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848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27.06.2017 г. № 25-П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ИРКУТСКАЯ ОБЛАСТЬ</w:t>
      </w:r>
    </w:p>
    <w:p w:rsidR="00271F53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71F53" w:rsidRPr="00C26089" w:rsidRDefault="003D365D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293848" w:rsidRPr="00C26089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32"/>
        </w:rPr>
      </w:pPr>
      <w:r w:rsidRPr="00C26089">
        <w:rPr>
          <w:rFonts w:ascii="Arial" w:hAnsi="Arial" w:cs="Arial"/>
          <w:b/>
          <w:sz w:val="32"/>
          <w:szCs w:val="32"/>
        </w:rPr>
        <w:t>ПОСТАНОВЛЕНИЕ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28"/>
        </w:rPr>
      </w:pPr>
      <w:r w:rsidRPr="00C26089">
        <w:rPr>
          <w:rFonts w:ascii="Arial" w:hAnsi="Arial" w:cs="Arial"/>
          <w:b/>
          <w:sz w:val="32"/>
          <w:szCs w:val="28"/>
        </w:rPr>
        <w:t>ОБ ОРГАНИЗАЦИИ СБОРА И УТИЛИЗАЦИИ ОТРАБОТАННЫХ</w:t>
      </w:r>
    </w:p>
    <w:p w:rsidR="00271F53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28"/>
        </w:rPr>
      </w:pPr>
      <w:r w:rsidRPr="00C26089">
        <w:rPr>
          <w:rFonts w:ascii="Arial" w:hAnsi="Arial" w:cs="Arial"/>
          <w:b/>
          <w:sz w:val="32"/>
          <w:szCs w:val="28"/>
        </w:rPr>
        <w:t>РТУТЬСОДЕРЖАЩИХ ЛАМП НА ТЕРРИТОРИИ</w:t>
      </w:r>
    </w:p>
    <w:p w:rsidR="00271F53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2"/>
          <w:szCs w:val="28"/>
        </w:rPr>
      </w:pPr>
      <w:r w:rsidRPr="00C26089">
        <w:rPr>
          <w:rFonts w:ascii="Arial" w:hAnsi="Arial" w:cs="Arial"/>
          <w:b/>
          <w:sz w:val="32"/>
          <w:szCs w:val="28"/>
        </w:rPr>
        <w:t>МУНИЦИПАЛЬНОГО ОБРАЗОВАНИЯ «МАНИЛОВСК»</w:t>
      </w:r>
    </w:p>
    <w:p w:rsidR="00271F53" w:rsidRPr="00C26089" w:rsidRDefault="00271F53" w:rsidP="00271F53">
      <w:pPr>
        <w:pStyle w:val="a3"/>
        <w:shd w:val="clear" w:color="auto" w:fill="FFFFFF"/>
        <w:spacing w:before="0" w:beforeAutospacing="0" w:after="96" w:afterAutospacing="0" w:line="255" w:lineRule="atLeast"/>
        <w:jc w:val="both"/>
        <w:rPr>
          <w:rFonts w:ascii="Arial" w:hAnsi="Arial" w:cs="Arial"/>
          <w:sz w:val="28"/>
          <w:szCs w:val="28"/>
        </w:rPr>
      </w:pPr>
    </w:p>
    <w:p w:rsidR="00271F53" w:rsidRPr="00C26089" w:rsidRDefault="00271F53" w:rsidP="00C26089">
      <w:pPr>
        <w:pStyle w:val="a3"/>
        <w:shd w:val="clear" w:color="auto" w:fill="FFFFFF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Во исполнение постановления Правительства Российской Федерации от 03 сентября 2010 года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размещение, которых может повлечь причинение вреда жизни, здоровью граждан, вреда животным, растениям и окружающей среде», в соответствии со ст.14 Федерального з</w:t>
      </w:r>
      <w:r w:rsidR="00C26089" w:rsidRPr="00C26089">
        <w:rPr>
          <w:rFonts w:ascii="Arial" w:hAnsi="Arial" w:cs="Arial"/>
          <w:sz w:val="28"/>
          <w:szCs w:val="28"/>
        </w:rPr>
        <w:t>акона от 06 октября 2003 года №</w:t>
      </w:r>
      <w:r w:rsidRPr="00C26089">
        <w:rPr>
          <w:rFonts w:ascii="Arial" w:hAnsi="Arial" w:cs="Arial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Pr="00C26089">
        <w:rPr>
          <w:rFonts w:ascii="Arial" w:hAnsi="Arial" w:cs="Arial"/>
          <w:sz w:val="28"/>
          <w:szCs w:val="28"/>
        </w:rPr>
        <w:t>ст</w:t>
      </w:r>
      <w:r w:rsidR="003D365D" w:rsidRPr="00C26089">
        <w:rPr>
          <w:rFonts w:ascii="Arial" w:hAnsi="Arial" w:cs="Arial"/>
          <w:sz w:val="28"/>
          <w:szCs w:val="28"/>
        </w:rPr>
        <w:t>.ст</w:t>
      </w:r>
      <w:proofErr w:type="spellEnd"/>
      <w:r w:rsidR="003D365D" w:rsidRPr="00C26089">
        <w:rPr>
          <w:rFonts w:ascii="Arial" w:hAnsi="Arial" w:cs="Arial"/>
          <w:sz w:val="28"/>
          <w:szCs w:val="28"/>
        </w:rPr>
        <w:t>. 7,10 Федерального закона «О</w:t>
      </w:r>
      <w:r w:rsidRPr="00C26089">
        <w:rPr>
          <w:rFonts w:ascii="Arial" w:hAnsi="Arial" w:cs="Arial"/>
          <w:sz w:val="28"/>
          <w:szCs w:val="28"/>
        </w:rPr>
        <w:t xml:space="preserve">б охране окружающей среды», </w:t>
      </w:r>
      <w:proofErr w:type="spellStart"/>
      <w:r w:rsidRPr="00C26089">
        <w:rPr>
          <w:rFonts w:ascii="Arial" w:hAnsi="Arial" w:cs="Arial"/>
          <w:sz w:val="28"/>
          <w:szCs w:val="28"/>
        </w:rPr>
        <w:t>ст.ст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. 8,13 Федерального закона «Об отходах производства и потребления», </w:t>
      </w:r>
      <w:proofErr w:type="spellStart"/>
      <w:r w:rsidRPr="00C26089">
        <w:rPr>
          <w:rFonts w:ascii="Arial" w:hAnsi="Arial" w:cs="Arial"/>
          <w:sz w:val="28"/>
          <w:szCs w:val="28"/>
        </w:rPr>
        <w:t>п.п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. д.1 п.11 Правил содержания общего имущества в многоквартирном доме, утвержденных постановлением Правительства РФ от 13.08.2006 г. № 491, </w:t>
      </w:r>
      <w:r w:rsidR="003D365D" w:rsidRPr="00C26089">
        <w:rPr>
          <w:rFonts w:ascii="Arial" w:hAnsi="Arial" w:cs="Arial"/>
          <w:sz w:val="28"/>
          <w:szCs w:val="28"/>
        </w:rPr>
        <w:t xml:space="preserve">руководствуясь Уставом </w:t>
      </w:r>
      <w:r w:rsidRPr="00C26089">
        <w:rPr>
          <w:rFonts w:ascii="Arial" w:hAnsi="Arial" w:cs="Arial"/>
          <w:sz w:val="28"/>
          <w:szCs w:val="28"/>
        </w:rPr>
        <w:t>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>,</w:t>
      </w:r>
    </w:p>
    <w:p w:rsidR="00293848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b/>
          <w:sz w:val="28"/>
          <w:szCs w:val="28"/>
        </w:rPr>
      </w:pP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0"/>
          <w:szCs w:val="30"/>
        </w:rPr>
      </w:pPr>
      <w:r w:rsidRPr="00C26089">
        <w:rPr>
          <w:rFonts w:ascii="Arial" w:hAnsi="Arial" w:cs="Arial"/>
          <w:b/>
          <w:sz w:val="30"/>
          <w:szCs w:val="30"/>
        </w:rPr>
        <w:t>ПОСТАНОВЛЯЕТ: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 Утвердить Порядок организации сбора отработанных ртутьсодерж</w:t>
      </w:r>
      <w:r w:rsidR="003D365D" w:rsidRPr="00C26089">
        <w:rPr>
          <w:rFonts w:ascii="Arial" w:hAnsi="Arial" w:cs="Arial"/>
          <w:sz w:val="28"/>
          <w:szCs w:val="28"/>
        </w:rPr>
        <w:t>ащих ламп на территории</w:t>
      </w:r>
      <w:r w:rsidRPr="00C26089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 xml:space="preserve"> согласно приложения № 1 к настоящему постановлению.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 Опубликовать настоящее постановление в информаци</w:t>
      </w:r>
      <w:r w:rsidR="003D365D" w:rsidRPr="00C26089">
        <w:rPr>
          <w:rFonts w:ascii="Arial" w:hAnsi="Arial" w:cs="Arial"/>
          <w:sz w:val="28"/>
          <w:szCs w:val="28"/>
        </w:rPr>
        <w:t>онном бюллетене «Маниловский вестник»</w:t>
      </w:r>
      <w:r w:rsidRPr="00C26089">
        <w:rPr>
          <w:rFonts w:ascii="Arial" w:hAnsi="Arial" w:cs="Arial"/>
          <w:sz w:val="28"/>
          <w:szCs w:val="28"/>
        </w:rPr>
        <w:t xml:space="preserve"> и на официальном сай</w:t>
      </w:r>
      <w:r w:rsidR="003D365D" w:rsidRPr="00C26089">
        <w:rPr>
          <w:rFonts w:ascii="Arial" w:hAnsi="Arial" w:cs="Arial"/>
          <w:sz w:val="28"/>
          <w:szCs w:val="28"/>
        </w:rPr>
        <w:t>те администрации МО «Маниловск».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</w:p>
    <w:p w:rsidR="00293848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</w:p>
    <w:p w:rsidR="00C26089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Глава МО «</w:t>
      </w:r>
      <w:r w:rsidR="003D365D" w:rsidRPr="00C26089">
        <w:rPr>
          <w:rFonts w:ascii="Arial" w:hAnsi="Arial" w:cs="Arial"/>
          <w:sz w:val="28"/>
          <w:szCs w:val="28"/>
        </w:rPr>
        <w:t>Маниловск»</w:t>
      </w:r>
    </w:p>
    <w:p w:rsidR="00271F53" w:rsidRPr="00C26089" w:rsidRDefault="003D365D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proofErr w:type="spellStart"/>
      <w:r w:rsidRPr="00C26089">
        <w:rPr>
          <w:rFonts w:ascii="Arial" w:hAnsi="Arial" w:cs="Arial"/>
          <w:sz w:val="28"/>
          <w:szCs w:val="28"/>
        </w:rPr>
        <w:t>Н.Г.Трофимова</w:t>
      </w:r>
      <w:proofErr w:type="spellEnd"/>
    </w:p>
    <w:p w:rsidR="00293848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r w:rsidRPr="00C26089">
        <w:rPr>
          <w:rFonts w:ascii="Courier New" w:hAnsi="Courier New" w:cs="Courier New"/>
          <w:sz w:val="22"/>
          <w:szCs w:val="22"/>
        </w:rPr>
        <w:t>Приложение № 1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C26089">
        <w:rPr>
          <w:rFonts w:ascii="Courier New" w:hAnsi="Courier New" w:cs="Courier New"/>
          <w:sz w:val="22"/>
          <w:szCs w:val="22"/>
        </w:rPr>
        <w:t>к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r w:rsidRPr="00C26089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C26089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образования</w:t>
      </w:r>
      <w:r w:rsidR="003D365D" w:rsidRPr="00C26089">
        <w:rPr>
          <w:rFonts w:ascii="Courier New" w:hAnsi="Courier New" w:cs="Courier New"/>
          <w:sz w:val="22"/>
          <w:szCs w:val="22"/>
        </w:rPr>
        <w:t xml:space="preserve"> «Маниловск»</w:t>
      </w:r>
    </w:p>
    <w:p w:rsidR="00271F53" w:rsidRPr="00C26089" w:rsidRDefault="00293848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C26089">
        <w:rPr>
          <w:rFonts w:ascii="Courier New" w:hAnsi="Courier New" w:cs="Courier New"/>
          <w:sz w:val="22"/>
          <w:szCs w:val="22"/>
        </w:rPr>
        <w:lastRenderedPageBreak/>
        <w:t>от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27.06.2017 года № 24</w:t>
      </w:r>
      <w:r w:rsidR="00271F53" w:rsidRPr="00C26089">
        <w:rPr>
          <w:rFonts w:ascii="Courier New" w:hAnsi="Courier New" w:cs="Courier New"/>
          <w:sz w:val="22"/>
          <w:szCs w:val="22"/>
        </w:rPr>
        <w:t>-п</w:t>
      </w:r>
    </w:p>
    <w:p w:rsidR="00C26089" w:rsidRPr="00C26089" w:rsidRDefault="00C26089" w:rsidP="00293848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Style w:val="a5"/>
          <w:rFonts w:ascii="Arial" w:hAnsi="Arial" w:cs="Arial"/>
          <w:sz w:val="28"/>
          <w:szCs w:val="28"/>
        </w:rPr>
        <w:t>ПОРЯДОК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Style w:val="a5"/>
          <w:rFonts w:ascii="Arial" w:hAnsi="Arial" w:cs="Arial"/>
          <w:sz w:val="28"/>
          <w:szCs w:val="28"/>
        </w:rPr>
        <w:t>ОРГАНИЗАЦИИ СБОРА ОТРАБОТАННЫХ РТУТЬСОДЕРЖАЩИХ ЛАМП</w:t>
      </w:r>
      <w:r w:rsidRPr="00C26089">
        <w:rPr>
          <w:rFonts w:ascii="Arial" w:hAnsi="Arial" w:cs="Arial"/>
          <w:sz w:val="28"/>
          <w:szCs w:val="28"/>
        </w:rPr>
        <w:t xml:space="preserve"> </w:t>
      </w:r>
      <w:r w:rsidRPr="00C26089">
        <w:rPr>
          <w:rStyle w:val="a5"/>
          <w:rFonts w:ascii="Arial" w:hAnsi="Arial" w:cs="Arial"/>
          <w:sz w:val="28"/>
          <w:szCs w:val="28"/>
        </w:rPr>
        <w:t>НА ТЕРРИТОРИИ МУНИЦИПАЛЬНОГО ОБРАЗОВАНИЯ «МАНИЛОВСК»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 Общие положения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1.1.Порядок организации сбора отработанных ртутьсодерж</w:t>
      </w:r>
      <w:r w:rsidR="003D365D" w:rsidRPr="00C26089">
        <w:rPr>
          <w:rFonts w:ascii="Arial" w:hAnsi="Arial" w:cs="Arial"/>
          <w:sz w:val="28"/>
          <w:szCs w:val="28"/>
        </w:rPr>
        <w:t xml:space="preserve">ащих ламп на </w:t>
      </w:r>
      <w:r w:rsidR="00293848" w:rsidRPr="00C26089">
        <w:rPr>
          <w:rFonts w:ascii="Arial" w:hAnsi="Arial" w:cs="Arial"/>
          <w:sz w:val="28"/>
          <w:szCs w:val="28"/>
        </w:rPr>
        <w:t>территории муниципального</w:t>
      </w:r>
      <w:r w:rsidRPr="00C26089">
        <w:rPr>
          <w:rFonts w:ascii="Arial" w:hAnsi="Arial" w:cs="Arial"/>
          <w:sz w:val="28"/>
          <w:szCs w:val="28"/>
        </w:rPr>
        <w:t xml:space="preserve">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 xml:space="preserve"> (далее -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1.2.Порядок разработан в соответствии с Федеральным законом от 24 июня 1998 года № 89-ФЗ «Об отходах производства и потребления», Гост 12.3.031-83. «Система стандартов безопасности труда. Работы со ртутью. Требования безопасности», Санитарных правил при работе со ртутью, ее соединениями и приборами с ртутным заполнением, утв. Главным государственным санитарным врачом СССР 04 апреля 1988 года № 4607-88, Постановлением Правительства Российской Федерации от 03 сентября 2010 года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1.3. Правила, установленные настоящим Порядком, являются обязательными для исполнения организациями независимо от организационно-правовых форм и форм собственности, юридических лиц и индивидуальных предпринимателей, осуществляющих свою дея</w:t>
      </w:r>
      <w:r w:rsidR="003D365D" w:rsidRPr="00C26089">
        <w:rPr>
          <w:rFonts w:ascii="Arial" w:hAnsi="Arial" w:cs="Arial"/>
          <w:sz w:val="28"/>
          <w:szCs w:val="28"/>
        </w:rPr>
        <w:t xml:space="preserve">тельность на территории </w:t>
      </w:r>
      <w:r w:rsidRPr="00C26089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 «Маниловск»</w:t>
      </w:r>
      <w:r w:rsidRPr="00C26089">
        <w:rPr>
          <w:rFonts w:ascii="Arial" w:hAnsi="Arial" w:cs="Arial"/>
          <w:sz w:val="28"/>
          <w:szCs w:val="28"/>
        </w:rPr>
        <w:t>, не имеющих лицензии на осуществление деятельности по сбору, использованию, обезвреживанию, транспортированию, размещению отходов I - IV класса опасности, физических лиц, пр</w:t>
      </w:r>
      <w:r w:rsidR="003D365D" w:rsidRPr="00C26089">
        <w:rPr>
          <w:rFonts w:ascii="Arial" w:hAnsi="Arial" w:cs="Arial"/>
          <w:sz w:val="28"/>
          <w:szCs w:val="28"/>
        </w:rPr>
        <w:t xml:space="preserve">оживающих на территории </w:t>
      </w:r>
      <w:r w:rsidRPr="00C26089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 xml:space="preserve"> (далее - потребители).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1.4. В настоящем Порядке используются следующие термины и определения: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96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Отработанные ртутьсодержащие лампы – ртутьсодержащие отходы, представляющие собой,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0,01 %;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lastRenderedPageBreak/>
        <w:t>Накопление отработанных ртутьсодержащих ламп – хранение потребителями ртутьсодержащих ламп, за исключением физических лиц, разрешенного в установленном порядке количества отработанных ртутьсодержащих ламп;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Использование отработанных ртутьсодержащих ламп – применение отработанных ртутьсодержащих ламп для производства товаров (продукции) выполнения работ, оказания услуг или получения энергии;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Сбор отработанны</w:t>
      </w:r>
      <w:r w:rsidR="003D365D" w:rsidRPr="00C26089">
        <w:rPr>
          <w:rFonts w:ascii="Arial" w:hAnsi="Arial" w:cs="Arial"/>
          <w:sz w:val="28"/>
          <w:szCs w:val="28"/>
        </w:rPr>
        <w:t>х</w:t>
      </w:r>
      <w:r w:rsidRPr="00C26089">
        <w:rPr>
          <w:rFonts w:ascii="Arial" w:hAnsi="Arial" w:cs="Arial"/>
          <w:sz w:val="28"/>
          <w:szCs w:val="28"/>
        </w:rPr>
        <w:t xml:space="preserve"> ртутьсодержащих ламп – деятельность, связанная с удалением отработанных ртутьсодержащих ламп из мест их образования, накопления;</w:t>
      </w:r>
    </w:p>
    <w:p w:rsidR="00271F53" w:rsidRPr="00C26089" w:rsidRDefault="00271F53" w:rsidP="00293848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Потребители ртутьсодержащих ламп – юридические лица и индивидуальные предприниматели, не имеющие лицензии на осуществление деятельности по сбору, использованию, обезвреживанию, транспортированию, размещению отходов I-IV классов опасности, а так же физические лица, эксплуатирующие осветительные устройства и электрические лампы с ртутным заполнением;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Специализированные организации – юридические лица и индивидуальные предприниматели, осуществляющие сбор, использование, обезвреживание, транспортирование,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I-IV классов опасности отходов I-IV классов опасности;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Специальная тара – контейнер, обеспечивающий сохранность поврежденных отработанных ртутьсодержащих ламп при хранении, выполнении </w:t>
      </w:r>
      <w:proofErr w:type="spellStart"/>
      <w:r w:rsidRPr="00C26089">
        <w:rPr>
          <w:rFonts w:ascii="Arial" w:hAnsi="Arial" w:cs="Arial"/>
          <w:sz w:val="28"/>
          <w:szCs w:val="28"/>
        </w:rPr>
        <w:t>погрузо</w:t>
      </w:r>
      <w:proofErr w:type="spellEnd"/>
      <w:r w:rsidRPr="00C26089">
        <w:rPr>
          <w:rFonts w:ascii="Arial" w:hAnsi="Arial" w:cs="Arial"/>
          <w:sz w:val="28"/>
          <w:szCs w:val="28"/>
        </w:rPr>
        <w:t>-разгрузных работ, транспортировании;</w:t>
      </w:r>
    </w:p>
    <w:p w:rsidR="00271F53" w:rsidRPr="00C26089" w:rsidRDefault="00271F53" w:rsidP="00271F53">
      <w:pPr>
        <w:pStyle w:val="a3"/>
        <w:shd w:val="clear" w:color="auto" w:fill="FFFFFF"/>
        <w:spacing w:before="0" w:beforeAutospacing="0" w:after="96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 Организация сбора отработанных ртуть содержащих ламп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2.2. 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2.3. Юридические лица или индивидуальные предприниматели, не имеющие лицензии на осуществление деятельности по сбору, использованию, обезвреживанию, трансп</w:t>
      </w:r>
      <w:r w:rsidR="00B65E60" w:rsidRPr="00C26089">
        <w:rPr>
          <w:rFonts w:ascii="Arial" w:hAnsi="Arial" w:cs="Arial"/>
          <w:sz w:val="28"/>
          <w:szCs w:val="28"/>
        </w:rPr>
        <w:t xml:space="preserve">ортированию, размещению отходов </w:t>
      </w:r>
      <w:r w:rsidRPr="00C26089">
        <w:rPr>
          <w:rFonts w:ascii="Arial" w:hAnsi="Arial" w:cs="Arial"/>
          <w:sz w:val="28"/>
          <w:szCs w:val="28"/>
        </w:rPr>
        <w:t>I - IV класса опасности осуществляют накопление отработанных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lastRenderedPageBreak/>
        <w:t>2.4. Потребители - физические лица не вправе осуществлять временное хранение (накопление) отработанных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2.5. 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2.6. Не допускается совместное хранение поврежденных и неповрежденных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Хранение поврежденных ртутьсодержащих ламп осуществляется в специальной таре.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2.7.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2.8. Сбор, транспортирование, размещение, обезвреживание и использование отработанных ртутьсодержащих ламп осуществляется специализированными организациями, в том числе на основании соответствующих договоров с потребителями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2.9. Обязательными документами при обращении с ртутьсодержащими лампами являются: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2.10.1</w:t>
      </w:r>
      <w:r w:rsidR="00B65E60" w:rsidRPr="00C26089">
        <w:rPr>
          <w:rFonts w:ascii="Arial" w:hAnsi="Arial" w:cs="Arial"/>
          <w:sz w:val="28"/>
          <w:szCs w:val="28"/>
        </w:rPr>
        <w:t>. Инструкция</w:t>
      </w:r>
      <w:r w:rsidRPr="00C26089">
        <w:rPr>
          <w:rFonts w:ascii="Arial" w:hAnsi="Arial" w:cs="Arial"/>
          <w:sz w:val="28"/>
          <w:szCs w:val="28"/>
        </w:rPr>
        <w:t xml:space="preserve"> по организацию сбора, накопления, использования, обезвреживания, транспортирования и размещения отработанных ртутьсодержащих ламп применительно к конкретным условиям;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2.10.2. Журнал учета образования и движения отработанных ртутьсодержащих ламп;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2.10.3. Договор со специализированной организацией на утилизацию отработанных ртутьсодержащих ламп;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2.11. На всех объектах хозяйственной или иной деятельности, осуществляемой юридическими лицами и индивидуальными предприн</w:t>
      </w:r>
      <w:r w:rsidR="003D365D" w:rsidRPr="00C26089">
        <w:rPr>
          <w:rFonts w:ascii="Arial" w:hAnsi="Arial" w:cs="Arial"/>
          <w:sz w:val="28"/>
          <w:szCs w:val="28"/>
        </w:rPr>
        <w:t xml:space="preserve">имателями на </w:t>
      </w:r>
      <w:r w:rsidR="00B65E60" w:rsidRPr="00C26089">
        <w:rPr>
          <w:rFonts w:ascii="Arial" w:hAnsi="Arial" w:cs="Arial"/>
          <w:sz w:val="28"/>
          <w:szCs w:val="28"/>
        </w:rPr>
        <w:t>территории муниципального</w:t>
      </w:r>
      <w:r w:rsidRPr="00C26089">
        <w:rPr>
          <w:rFonts w:ascii="Arial" w:hAnsi="Arial" w:cs="Arial"/>
          <w:sz w:val="28"/>
          <w:szCs w:val="28"/>
        </w:rPr>
        <w:t xml:space="preserve">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>, проводиться учет образования и движения отработанных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2.12</w:t>
      </w:r>
      <w:r w:rsidR="00B65E60" w:rsidRPr="00C26089">
        <w:rPr>
          <w:rFonts w:ascii="Arial" w:hAnsi="Arial" w:cs="Arial"/>
          <w:sz w:val="28"/>
          <w:szCs w:val="28"/>
        </w:rPr>
        <w:t xml:space="preserve">. </w:t>
      </w:r>
      <w:r w:rsidRPr="00C26089">
        <w:rPr>
          <w:rFonts w:ascii="Arial" w:hAnsi="Arial" w:cs="Arial"/>
          <w:sz w:val="28"/>
          <w:szCs w:val="28"/>
        </w:rPr>
        <w:t>Отработанные ртутьсодержащие лампы подлежат сдаче специализированной организации на договорной основе один раз в 6 месяцев.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2.13</w:t>
      </w:r>
      <w:r w:rsidR="00B65E60" w:rsidRPr="00C26089">
        <w:rPr>
          <w:rFonts w:ascii="Arial" w:hAnsi="Arial" w:cs="Arial"/>
          <w:sz w:val="28"/>
          <w:szCs w:val="28"/>
        </w:rPr>
        <w:t xml:space="preserve">. </w:t>
      </w:r>
      <w:r w:rsidRPr="00C26089">
        <w:rPr>
          <w:rFonts w:ascii="Arial" w:hAnsi="Arial" w:cs="Arial"/>
          <w:sz w:val="28"/>
          <w:szCs w:val="28"/>
        </w:rPr>
        <w:t>Специализированная организация при приеме на обезвреживание ртутьсодержащих ламп вместе с потребителем (представителем потребителя) отработанных ртутьсодержащих ламп составляют акт (справку) о сдаче-приемке отработанных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2.14</w:t>
      </w:r>
      <w:r w:rsidR="00B65E60" w:rsidRPr="00C26089">
        <w:rPr>
          <w:rFonts w:ascii="Arial" w:hAnsi="Arial" w:cs="Arial"/>
          <w:sz w:val="28"/>
          <w:szCs w:val="28"/>
        </w:rPr>
        <w:t>.</w:t>
      </w:r>
      <w:r w:rsidRPr="00C26089">
        <w:rPr>
          <w:rFonts w:ascii="Arial" w:hAnsi="Arial" w:cs="Arial"/>
          <w:sz w:val="28"/>
          <w:szCs w:val="28"/>
        </w:rPr>
        <w:t xml:space="preserve"> Акт (справка) является документом подтверждающим сдачу-приемку отработанных ртутьсодержащих ламп, выписывается в двух экземплярах, первый находиться у юридического лица, </w:t>
      </w:r>
      <w:r w:rsidRPr="00C26089">
        <w:rPr>
          <w:rFonts w:ascii="Arial" w:hAnsi="Arial" w:cs="Arial"/>
          <w:sz w:val="28"/>
          <w:szCs w:val="28"/>
        </w:rPr>
        <w:lastRenderedPageBreak/>
        <w:t>индивидуального предпринимателя сдавшего отработанные ртутьсодержащие лампы, второй – у специализированной организации, принявшей отработанные ртутьсодержащие лампы.</w:t>
      </w:r>
    </w:p>
    <w:p w:rsidR="003D365D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2.15</w:t>
      </w:r>
      <w:r w:rsidR="00B65E60" w:rsidRPr="00C26089">
        <w:rPr>
          <w:rFonts w:ascii="Arial" w:hAnsi="Arial" w:cs="Arial"/>
          <w:sz w:val="28"/>
          <w:szCs w:val="28"/>
        </w:rPr>
        <w:t>.</w:t>
      </w:r>
      <w:r w:rsidRPr="00C26089">
        <w:rPr>
          <w:rFonts w:ascii="Arial" w:hAnsi="Arial" w:cs="Arial"/>
          <w:sz w:val="28"/>
          <w:szCs w:val="28"/>
        </w:rPr>
        <w:t xml:space="preserve"> Юридические лица, индивидуальные предприниматели п</w:t>
      </w:r>
      <w:r w:rsidR="003D365D" w:rsidRPr="00C26089">
        <w:rPr>
          <w:rFonts w:ascii="Arial" w:hAnsi="Arial" w:cs="Arial"/>
          <w:sz w:val="28"/>
          <w:szCs w:val="28"/>
        </w:rPr>
        <w:t xml:space="preserve">о запросу администрации </w:t>
      </w:r>
      <w:r w:rsidRPr="00C26089">
        <w:rPr>
          <w:rFonts w:ascii="Arial" w:hAnsi="Arial" w:cs="Arial"/>
          <w:sz w:val="28"/>
          <w:szCs w:val="28"/>
        </w:rPr>
        <w:t>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 xml:space="preserve"> (по месту осуществления своей деятельности) представляют информацию об отработанных ртутьсодержащих лампах. </w:t>
      </w:r>
    </w:p>
    <w:p w:rsidR="00C26089" w:rsidRDefault="00C26089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 Информирование населения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3.1.</w:t>
      </w:r>
      <w:r w:rsidR="00271F53" w:rsidRPr="00C26089">
        <w:rPr>
          <w:rFonts w:ascii="Arial" w:hAnsi="Arial" w:cs="Arial"/>
          <w:sz w:val="28"/>
          <w:szCs w:val="28"/>
        </w:rPr>
        <w:t>Информирование о порядке сбора отработанных ртутьсодержащих ламп осущес</w:t>
      </w:r>
      <w:r w:rsidR="003D365D" w:rsidRPr="00C26089">
        <w:rPr>
          <w:rFonts w:ascii="Arial" w:hAnsi="Arial" w:cs="Arial"/>
          <w:sz w:val="28"/>
          <w:szCs w:val="28"/>
        </w:rPr>
        <w:t>твляется администрацией</w:t>
      </w:r>
      <w:r w:rsidR="00271F53" w:rsidRPr="00C26089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="00271F53" w:rsidRPr="00C26089">
        <w:rPr>
          <w:rFonts w:ascii="Arial" w:hAnsi="Arial" w:cs="Arial"/>
          <w:sz w:val="28"/>
          <w:szCs w:val="28"/>
        </w:rPr>
        <w:t>, юридическими лицами и индивидуальными предпринимателями, осуществляющими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специализированными организациями, а также юридическими лицами и индивидуальными предпринимателями, осуществляющими накопление и реализацию ртутьсодержащих ламп.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3.2. Информация о порядке сбора отработанных ртутьсодержащих ламп размещается на официальн</w:t>
      </w:r>
      <w:r w:rsidR="003D365D" w:rsidRPr="00C26089">
        <w:rPr>
          <w:rFonts w:ascii="Arial" w:hAnsi="Arial" w:cs="Arial"/>
          <w:sz w:val="28"/>
          <w:szCs w:val="28"/>
        </w:rPr>
        <w:t xml:space="preserve">ом сайте Администрации </w:t>
      </w:r>
      <w:r w:rsidRPr="00C26089">
        <w:rPr>
          <w:rFonts w:ascii="Arial" w:hAnsi="Arial" w:cs="Arial"/>
          <w:sz w:val="28"/>
          <w:szCs w:val="28"/>
        </w:rPr>
        <w:t>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>, в средствах массовой информации.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3.3. Юридические лица и индивидуальные предприниматели,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доводят информацию о Правилах обращения с отработанными ртутьсодержащими лампами до сведения собственников помещений многоквартирных жилых домов, путем размещения информации, указанной в п. 3.4. настоящего Порядка на информационных стендах (стойках) в помещении управляющей организации.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3.4. Размещению подлежит следующая информация: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- Порядок организации сбора отработанных ртутьсодержащих ламп;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- Перечень специализированных организаций, осуществляющих сбор, транспортировку, хранение и размещение ртутьсодержащих отходов, проведение </w:t>
      </w:r>
      <w:proofErr w:type="spellStart"/>
      <w:r w:rsidRPr="00C26089">
        <w:rPr>
          <w:rFonts w:ascii="Arial" w:hAnsi="Arial" w:cs="Arial"/>
          <w:sz w:val="28"/>
          <w:szCs w:val="28"/>
        </w:rPr>
        <w:t>демеркуризационных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 мероприятий, с указанием места нахождения и контактных телефонов;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- Места и условия приема отработанных ртутьсодержащих ламп;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- Стоимость услуг по приему отработанных ртутьсодержащих ламп;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3.5. Обращения населения, руководителей предприятий, организаций по нарушениям санитарно-эпидемиологического </w:t>
      </w:r>
      <w:r w:rsidRPr="00C26089">
        <w:rPr>
          <w:rFonts w:ascii="Arial" w:hAnsi="Arial" w:cs="Arial"/>
          <w:sz w:val="28"/>
          <w:szCs w:val="28"/>
        </w:rPr>
        <w:lastRenderedPageBreak/>
        <w:t>законодательства и прав потребителей при осуществлении деятельности по накоплению, сбору, временному хранению и обезвреживанию отработанных ртутьсодержащих ламп принимаются Федеральной службой по надзору в сфере защиты прав потребителей и благополучия человека по Иркутской области.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3.6. Обращения населения, руководителей предприятий, организаций по организации накопления, сбора, временного хранения и обезвреживания отработанных ртутьсодержащих ламп прин</w:t>
      </w:r>
      <w:r w:rsidR="003D365D" w:rsidRPr="00C26089">
        <w:rPr>
          <w:rFonts w:ascii="Arial" w:hAnsi="Arial" w:cs="Arial"/>
          <w:sz w:val="28"/>
          <w:szCs w:val="28"/>
        </w:rPr>
        <w:t xml:space="preserve">имаются Администрацией </w:t>
      </w:r>
      <w:r w:rsidRPr="00C26089">
        <w:rPr>
          <w:rFonts w:ascii="Arial" w:hAnsi="Arial" w:cs="Arial"/>
          <w:sz w:val="28"/>
          <w:szCs w:val="28"/>
        </w:rPr>
        <w:t>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>.</w:t>
      </w:r>
    </w:p>
    <w:p w:rsidR="00271F53" w:rsidRPr="00C26089" w:rsidRDefault="00271F53" w:rsidP="00271F53">
      <w:pPr>
        <w:pStyle w:val="a3"/>
        <w:shd w:val="clear" w:color="auto" w:fill="FFFFFF"/>
        <w:spacing w:before="0" w:beforeAutospacing="0" w:after="96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 Ответственность за нарушение правил обращения с отработанными ртутьсодержащими лампами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4.1. Контроль за соблюдением требований в области обращения с отработанными ртутьсодержащими лампами осуще</w:t>
      </w:r>
      <w:r w:rsidR="003D365D" w:rsidRPr="00C26089">
        <w:rPr>
          <w:rFonts w:ascii="Arial" w:hAnsi="Arial" w:cs="Arial"/>
          <w:sz w:val="28"/>
          <w:szCs w:val="28"/>
        </w:rPr>
        <w:t>ствляется администрацией</w:t>
      </w:r>
      <w:r w:rsidRPr="00C26089">
        <w:rPr>
          <w:rFonts w:ascii="Arial" w:hAnsi="Arial" w:cs="Arial"/>
          <w:sz w:val="28"/>
          <w:szCs w:val="28"/>
        </w:rPr>
        <w:t xml:space="preserve"> муниципального образования</w:t>
      </w:r>
      <w:r w:rsidR="003D365D" w:rsidRPr="00C26089">
        <w:rPr>
          <w:rFonts w:ascii="Arial" w:hAnsi="Arial" w:cs="Arial"/>
          <w:sz w:val="28"/>
          <w:szCs w:val="28"/>
        </w:rPr>
        <w:t xml:space="preserve"> «Маниловск»</w:t>
      </w:r>
      <w:r w:rsidRPr="00C26089">
        <w:rPr>
          <w:rFonts w:ascii="Arial" w:hAnsi="Arial" w:cs="Arial"/>
          <w:sz w:val="28"/>
          <w:szCs w:val="28"/>
        </w:rPr>
        <w:t>.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96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4.2. За нарушения настоящего Порядка граждане, должностные лица и юридические несут ответственность в соответствии с действующим законодательством РФ и законом Иркутской области «Об административной ответственности, за правонарушения в сфере благоустройства городов и других населенных пунктов Иркутской области».</w:t>
      </w:r>
    </w:p>
    <w:p w:rsidR="00B65E60" w:rsidRPr="00C26089" w:rsidRDefault="00B65E60" w:rsidP="00B65E60">
      <w:pPr>
        <w:pStyle w:val="a3"/>
        <w:shd w:val="clear" w:color="auto" w:fill="FFFFFF"/>
        <w:spacing w:before="0" w:beforeAutospacing="0" w:after="96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r w:rsidRPr="00C26089">
        <w:rPr>
          <w:rFonts w:ascii="Courier New" w:hAnsi="Courier New" w:cs="Courier New"/>
          <w:sz w:val="22"/>
          <w:szCs w:val="22"/>
        </w:rPr>
        <w:t> Приложение № 2</w:t>
      </w:r>
    </w:p>
    <w:p w:rsidR="00271F53" w:rsidRP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C26089">
        <w:rPr>
          <w:rFonts w:ascii="Courier New" w:hAnsi="Courier New" w:cs="Courier New"/>
          <w:sz w:val="22"/>
          <w:szCs w:val="22"/>
        </w:rPr>
        <w:t>к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C26089" w:rsidRDefault="00271F53" w:rsidP="00B65E60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C26089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образования</w:t>
      </w:r>
      <w:r w:rsidR="003D365D" w:rsidRPr="00C26089">
        <w:rPr>
          <w:rFonts w:ascii="Courier New" w:hAnsi="Courier New" w:cs="Courier New"/>
          <w:sz w:val="22"/>
          <w:szCs w:val="22"/>
        </w:rPr>
        <w:t xml:space="preserve"> «Маниловск»</w:t>
      </w:r>
      <w:r w:rsidR="00C26089">
        <w:rPr>
          <w:rFonts w:ascii="Courier New" w:hAnsi="Courier New" w:cs="Courier New"/>
          <w:sz w:val="22"/>
          <w:szCs w:val="22"/>
        </w:rPr>
        <w:t xml:space="preserve"> 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C26089">
        <w:rPr>
          <w:rFonts w:ascii="Courier New" w:hAnsi="Courier New" w:cs="Courier New"/>
          <w:sz w:val="22"/>
          <w:szCs w:val="22"/>
        </w:rPr>
        <w:t>от</w:t>
      </w:r>
      <w:proofErr w:type="gramEnd"/>
      <w:r w:rsidRPr="00C26089">
        <w:rPr>
          <w:rFonts w:ascii="Courier New" w:hAnsi="Courier New" w:cs="Courier New"/>
          <w:sz w:val="22"/>
          <w:szCs w:val="22"/>
        </w:rPr>
        <w:t xml:space="preserve"> 27.06.2017</w:t>
      </w:r>
      <w:r w:rsidR="003D365D" w:rsidRPr="00C26089">
        <w:rPr>
          <w:rFonts w:ascii="Courier New" w:hAnsi="Courier New" w:cs="Courier New"/>
          <w:sz w:val="22"/>
          <w:szCs w:val="22"/>
        </w:rPr>
        <w:t xml:space="preserve"> года № </w:t>
      </w:r>
      <w:r w:rsidRPr="00C26089">
        <w:rPr>
          <w:rFonts w:ascii="Courier New" w:hAnsi="Courier New" w:cs="Courier New"/>
          <w:sz w:val="22"/>
          <w:szCs w:val="22"/>
        </w:rPr>
        <w:t>25</w:t>
      </w:r>
      <w:r w:rsidR="00271F53" w:rsidRPr="00C26089">
        <w:rPr>
          <w:rFonts w:ascii="Courier New" w:hAnsi="Courier New" w:cs="Courier New"/>
          <w:sz w:val="22"/>
          <w:szCs w:val="22"/>
        </w:rPr>
        <w:t>-п</w:t>
      </w:r>
    </w:p>
    <w:p w:rsidR="00271F53" w:rsidRPr="00C26089" w:rsidRDefault="00271F53" w:rsidP="00271F53">
      <w:pPr>
        <w:pStyle w:val="a3"/>
        <w:shd w:val="clear" w:color="auto" w:fill="FFFFFF"/>
        <w:spacing w:before="0" w:beforeAutospacing="0" w:after="96" w:afterAutospacing="0" w:line="255" w:lineRule="atLeast"/>
        <w:jc w:val="both"/>
        <w:rPr>
          <w:rFonts w:ascii="Arial" w:hAnsi="Arial" w:cs="Arial"/>
          <w:sz w:val="28"/>
          <w:szCs w:val="28"/>
        </w:rPr>
      </w:pP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Style w:val="a5"/>
          <w:rFonts w:ascii="Arial" w:hAnsi="Arial" w:cs="Arial"/>
          <w:sz w:val="28"/>
          <w:szCs w:val="28"/>
        </w:rPr>
        <w:t>ТИПОВАЯ ИНСТРУКЦИЯ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Style w:val="a5"/>
          <w:rFonts w:ascii="Arial" w:hAnsi="Arial" w:cs="Arial"/>
          <w:sz w:val="28"/>
          <w:szCs w:val="28"/>
        </w:rPr>
        <w:t>ПО ОРГАНИЗАЦИИ СБОРА ОТРАБОТАННЫХ РТУТЬСОДЕРЖАЩИХ ЛАМП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b/>
          <w:bCs/>
          <w:sz w:val="28"/>
          <w:szCs w:val="28"/>
        </w:rPr>
      </w:pPr>
      <w:r w:rsidRPr="00C26089">
        <w:rPr>
          <w:rStyle w:val="a5"/>
          <w:rFonts w:ascii="Arial" w:hAnsi="Arial" w:cs="Arial"/>
          <w:sz w:val="28"/>
          <w:szCs w:val="28"/>
        </w:rPr>
        <w:t>НА ТЕРРИТОРИИ МУНИЦИПАЛЬНОГО ОБРАЗОВАНИЯ «МАНИЛОВСК»</w:t>
      </w:r>
    </w:p>
    <w:p w:rsidR="00271F53" w:rsidRPr="00C26089" w:rsidRDefault="00B65E60" w:rsidP="00B65E60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C26089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В настоящей Инструкции изложены основные требования по сбору, сортировке и приему ртутьсодержащих отходов.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Инструкция составлена в рамках реализации Федерального закона от 23.11.2009 г. № 261 -ФЗ «Об энергосбережении и о повышении энергетической эффективности и о внесении изменений в отдельные законодательные акты Российской Федерации», в соответствии с требованиями Закона РФ № 52-ФЗ от 30.03.1999 г. «О санитарно-эпидемиологическом благополучии населения», «Санитарных правил при работе с ртутью, ее соединениями и приборами с ртутным заполнением» от 04.04.1988 г. № 4607-88, </w:t>
      </w:r>
      <w:r w:rsidRPr="00C26089">
        <w:rPr>
          <w:rFonts w:ascii="Arial" w:hAnsi="Arial" w:cs="Arial"/>
          <w:sz w:val="28"/>
          <w:szCs w:val="28"/>
        </w:rPr>
        <w:lastRenderedPageBreak/>
        <w:t xml:space="preserve">«Методическими рекомендациями по контролю за организацией текущей заключительной </w:t>
      </w:r>
      <w:proofErr w:type="spellStart"/>
      <w:r w:rsidRPr="00C26089">
        <w:rPr>
          <w:rFonts w:ascii="Arial" w:hAnsi="Arial" w:cs="Arial"/>
          <w:sz w:val="28"/>
          <w:szCs w:val="28"/>
        </w:rPr>
        <w:t>демеркуризацией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 и оценке её эффективности» от 31.12.1987 г. № 4515- 87, нормативов СанПиН 2.1.7.1322-03 «Гигиенические требования к размещению и обезвреживанию отходов производства и потребления» и Санитарных правил при работе с ртутью, ее соединениями и приборами с ртутным заполнением.</w:t>
      </w:r>
    </w:p>
    <w:p w:rsidR="00BB1AFA" w:rsidRPr="00C26089" w:rsidRDefault="00BB1AFA" w:rsidP="00BB1AFA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1.Общие положения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1.1. Отходы I класса опасности (чрезвычайно опасные) – отработанные ртутьсодержащие лампы (далее ОРТЛ) – подлежат сбору и отправке на </w:t>
      </w:r>
      <w:proofErr w:type="spellStart"/>
      <w:r w:rsidRPr="00C26089">
        <w:rPr>
          <w:rFonts w:ascii="Arial" w:hAnsi="Arial" w:cs="Arial"/>
          <w:sz w:val="28"/>
          <w:szCs w:val="28"/>
        </w:rPr>
        <w:t>демеркуризацию</w:t>
      </w:r>
      <w:proofErr w:type="spellEnd"/>
      <w:r w:rsidRPr="00C26089">
        <w:rPr>
          <w:rFonts w:ascii="Arial" w:hAnsi="Arial" w:cs="Arial"/>
          <w:sz w:val="28"/>
          <w:szCs w:val="28"/>
        </w:rPr>
        <w:t>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1.2. Ртутьсодержащие лампы (РТЛ) – лампы типа ДРЛ, ЛБ, ЛД, L18/20 и F18/W54 (не российского производства), и другие типы ламп, используемые для освещения в помещениях организации.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Ртутные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Нанесённый на внутреннюю поверхность люминофор преобразует ультрафиолетовое излучение в видимый свет.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1.3. Отработанные ртутьсодержащие лампы – отработанные или пришедшие в негодность РТЛ.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1.4. Ртуть–вещество ПЕРВОГО класса опасности.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Одна разбитая лампа, содержащая ртуть в количестве 0,1 г. делает непригодным для дыхания воздух в помещении объёмом 5000 м3.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1.5.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 редко наблюдаются боли в конечностях (ртутные полиневриты). Кроме того, жидкий металл, оказывает токсическое действие на эндокринные железы, на зрительный анализатор, на сердечно – сосудистую систему, органы пищеварения.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 Условия хранения отработанных ртутьсодержащих ламп.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2.1. Главным условием при замене и сборе ОРТЛ является сохранение герметичности.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96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2.2. Сбор ОРТЛ необходимо производить на месте их образования отдельно от обычного мусора и старого раздельно с учётом метода переработки и обезвреживания.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2.3. В процессе сбора лампы разделяются по диаметру и длине.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lastRenderedPageBreak/>
        <w:t>2.4. Тарой для сбора и хранения ОРТЛ являются целые индивидуальные картонные коробки от ламп типа ЛБ, ЛД, ДРЛ и др.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2.5. После упаковки ОРТЛ в тару для хранения их следует сложить в отдельные коробки из фанеры или ДСП.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2.6. Для каждого типа лампы должна быть предусмотрена своя отдельная коробка. Каждая коробка должна быть подписана (указывать тип ламп – марку, длину, диаметр, максимальное количество, которое возможно положить в коробку).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2.7. Лампы в коробку должны укладываться плотно.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2.8. Помещение предназначенное для хранения ОРТЛ должно быть просторным (чтоб не стесняло движение человека с вытянутыми руками), иметь возможность проветриваться, так же необходимо наличие </w:t>
      </w:r>
      <w:proofErr w:type="spellStart"/>
      <w:r w:rsidRPr="00C26089">
        <w:rPr>
          <w:rFonts w:ascii="Arial" w:hAnsi="Arial" w:cs="Arial"/>
          <w:sz w:val="28"/>
          <w:szCs w:val="28"/>
        </w:rPr>
        <w:t>приточно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 – вытяжной вентиляции.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2.9. Помещение, предназначенное для хранения ОРТЛ, должно быть удалено от бытовых помещений.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2.10. В помещении предназначенное для хранения ОРТЛ пол должен быть сделан из водонепроницаемого, не сорбционного материала, предотвращающего попадание вредных веществ (в данном случае ртути) в окружающую среду.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2.11.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последствий, в помещении где хранятся ОРТЛ необходимо наличие емкости с водой, не менее 10 литров, а так же запас реактивов (марганцевого калия).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2.12. При разбитии ОРТЛ контейнер для хранения (место разбития) необходимо обработать 10 % раствором перманганата калия и смыть водой. Осколки собираются щёткой или скребком в металлический контейнер с плотно закрывающейся крышкой, заполненной раствором марганцовокислого калия.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2.13. На разбитые лампы составляется акт произвольной формы, в котором указывается тип разбитых ламп, их количество, дата происшествия, место происшествия.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2.14. ЗАПРЕЩАЕТСЯ: Хранить лампы под открытым небом; Хранение в таких местах, где к ним могут иметь доступ дети; Хранение ламп без тары; Хранение ламп в мягких картонных коробках, покаленных друг на друга; Хранение ламп на грунтовой поверхности.</w:t>
      </w:r>
    </w:p>
    <w:p w:rsidR="00271F53" w:rsidRPr="00C26089" w:rsidRDefault="00271F53" w:rsidP="00271F53">
      <w:pPr>
        <w:pStyle w:val="a3"/>
        <w:shd w:val="clear" w:color="auto" w:fill="FFFFFF"/>
        <w:spacing w:before="0" w:beforeAutospacing="0" w:after="96" w:afterAutospacing="0" w:line="255" w:lineRule="atLeast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 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4.1. ОРТЛ сдаются на утилизацию один раз в 6 месяцев, отдельно от обычного мусора и строго раздельно с учетом метода переработки и обезвреживания, руководствуясь при этом требованиями санитарных правил и работам такого рода.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lastRenderedPageBreak/>
        <w:t>4.2.Отработанные лампы принимаются сухими, каждая лампа в отдельной таре. Исключается их битьё и выпадение при погрузочных работах.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4.3. Перевозкой ОРТЛ с территории организации до места утилизации осуществляет специализированная организация и несёт полную ответственность за все, что может произойти при их перевозке.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4.4. С момента погрузки отработанных люминесцентных ламп и других ртутьсодержащих отходов в автотранспорт Исполнителя отходы становятся собственностью Исполнителя, который несет полную ответственность за безопасность их перевозки и дальнейшей переработки.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Памятка для граждан о правилах эксплуатации и утилизации ртутьсодержащих ламп</w:t>
      </w:r>
      <w:r w:rsidR="00BB1AFA" w:rsidRPr="00C26089">
        <w:rPr>
          <w:rFonts w:ascii="Arial" w:hAnsi="Arial" w:cs="Arial"/>
          <w:sz w:val="28"/>
          <w:szCs w:val="28"/>
        </w:rPr>
        <w:t>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Люминесцентные энергосберегающие лампы - качественно новый источник света.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Люминесцентная лампа это трубка с электродами, заполненная парами ртути и инертным газом (аргоном), а ее внутренние стенки покрыты люминофором. В отличие от традиционных ламп закаливания спектральный состав видимого излучения люминесцентных энергосберегающих ламп зависит от состава люминофора, в связи с чем последние могут иметь разную цветовую температуру, которая определяет цвет лампы (2700 К - мягкий белый свет, 4200 К - дневной свет, 6400 К -холодный белый свет).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Основными достоинствами люминесцентных энергосберегающих ламп являются значительная световая отдача, что позволяет создать высокие уровни освещенности, экономичность, благоприятный спектральный состав света, </w:t>
      </w:r>
      <w:proofErr w:type="spellStart"/>
      <w:r w:rsidRPr="00C26089">
        <w:rPr>
          <w:rFonts w:ascii="Arial" w:hAnsi="Arial" w:cs="Arial"/>
          <w:sz w:val="28"/>
          <w:szCs w:val="28"/>
        </w:rPr>
        <w:t>диффузность</w:t>
      </w:r>
      <w:proofErr w:type="spellEnd"/>
      <w:r w:rsidRPr="00C26089">
        <w:rPr>
          <w:rFonts w:ascii="Arial" w:hAnsi="Arial" w:cs="Arial"/>
          <w:sz w:val="28"/>
          <w:szCs w:val="28"/>
        </w:rPr>
        <w:t xml:space="preserve"> светового потока и сравнительно невысокая яркость. Лучистый поток люминесцентных ламп не оказывает вредного воздействия на организм человека, интенсивность излучения этих ламп в области ультрафиолетовой части спектра незначительна, а обычное стекло, из которого изготовляются трубки люминесцентных ламп, практически не пропускают ультрафиолетовые лучи.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>Компактные шарообразные энергосберегающие лампы, имеющие двойное стекло, в части ультрафиолетового излучения полностью безопасны.</w:t>
      </w:r>
    </w:p>
    <w:p w:rsidR="00271F53" w:rsidRPr="00C26089" w:rsidRDefault="00271F53" w:rsidP="00BB1AFA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C26089">
        <w:rPr>
          <w:rFonts w:ascii="Arial" w:hAnsi="Arial" w:cs="Arial"/>
          <w:sz w:val="28"/>
          <w:szCs w:val="28"/>
        </w:rPr>
        <w:t xml:space="preserve">Основной негативный момент при использовании люминесцентных ламп - наличие небольшого количества (40-50мг) ртути. Ртуть герметично изолирована в стеклянной трубке, поэтому с точки зрения токсикологии эксплуатация ламп безопасна. Выделение ядовитого вещества в окружающую среду возможно только в случае технического повреждения. Поэтому лампы требуют особой утилизации. Нельзя выбрасывать энергосберегающие лампы в мусоропровод и уличные контейнеры для сбора ТБО. При повреждении ламп необходимо принять меры безопасности: проветрить помещение, </w:t>
      </w:r>
      <w:r w:rsidRPr="00C26089">
        <w:rPr>
          <w:rFonts w:ascii="Arial" w:hAnsi="Arial" w:cs="Arial"/>
          <w:sz w:val="28"/>
          <w:szCs w:val="28"/>
        </w:rPr>
        <w:lastRenderedPageBreak/>
        <w:t>при помощи влажной ветоши собрать осколки и капли ртути в герметичную емкость с крышкой, провести влажную уборку. Широкомасштабное использование ламп без принятия мер по сбору, хранению, обезвреживанию и утилизации при нарушении целостности, неизбежно приведет к попаданию вредного вещества в атмосферный воздух, почву. В целях безопасности обращения с ртутьсодержащими отходами, лампы пришедшие в негодность, не повреждая, необходимо утилизировать, пользуясь услугами специализированных организаций.</w:t>
      </w:r>
    </w:p>
    <w:p w:rsidR="00BE4EDD" w:rsidRPr="00C26089" w:rsidRDefault="00BE4EDD">
      <w:pPr>
        <w:rPr>
          <w:rFonts w:ascii="Arial" w:hAnsi="Arial" w:cs="Arial"/>
          <w:sz w:val="28"/>
          <w:szCs w:val="28"/>
        </w:rPr>
      </w:pPr>
    </w:p>
    <w:sectPr w:rsidR="00BE4EDD" w:rsidRPr="00C26089" w:rsidSect="002938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02"/>
    <w:rsid w:val="00271F53"/>
    <w:rsid w:val="00293848"/>
    <w:rsid w:val="003D365D"/>
    <w:rsid w:val="00A54D02"/>
    <w:rsid w:val="00B65E60"/>
    <w:rsid w:val="00BA51CF"/>
    <w:rsid w:val="00BB1AFA"/>
    <w:rsid w:val="00BE4EDD"/>
    <w:rsid w:val="00C26089"/>
    <w:rsid w:val="00F7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24C2B-1F58-48A6-A7AF-B0B0E3DB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71F53"/>
    <w:rPr>
      <w:i/>
      <w:iCs/>
    </w:rPr>
  </w:style>
  <w:style w:type="character" w:styleId="a5">
    <w:name w:val="Strong"/>
    <w:basedOn w:val="a0"/>
    <w:uiPriority w:val="22"/>
    <w:qFormat/>
    <w:rsid w:val="00271F5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5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2966</Words>
  <Characters>16910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2017-06-27T01:53:00Z</cp:lastPrinted>
  <dcterms:created xsi:type="dcterms:W3CDTF">2017-06-07T02:00:00Z</dcterms:created>
  <dcterms:modified xsi:type="dcterms:W3CDTF">2017-07-18T00:34:00Z</dcterms:modified>
</cp:coreProperties>
</file>