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916" w:rsidRDefault="000D410D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13.08.2021 г. №39-П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D410D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МУНИЦИПАЛЬНОЕ ОБРАЗОВАНИЕ 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ОБ УТВЕРЖДЕНИИ ПОЛОЖЕНИЯ ОБ УВЕКОВЕЧЕНИИ ПАМЯТИ ВЫДАЮЩИХСЯ СОБЫТИЙ, ЛИЧНОСТЕЙ И ОРГАНИЗАЦИЙ </w:t>
      </w:r>
      <w:r w:rsidR="000D410D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НА ТЕРРИТОРИИ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 МУНИЦИПАЛЬНОГО ОБРАЗОВАНИЯ «МАНИЛОВСК»</w:t>
      </w:r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25.06.2002  № 73-ФЗ «Об объектах культурного  наследия (памятниках истории и культуры) народов Российской Федерации»,  Федеральным законом от 06.10.2003 № 131-ФЗ «Об общих принципах организации местного самоуправления в Российской Федерации»,  Законом Российской Федерации  от 14.01.2003 № 4292-1 «Об увековечивании памяти погибших при защите Отечества», руководствуясь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>
        <w:rPr>
          <w:rFonts w:ascii="Arial" w:hAnsi="Arial" w:cs="Arial"/>
          <w:bCs/>
          <w:kern w:val="2"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>
        <w:rPr>
          <w:rFonts w:ascii="Arial" w:hAnsi="Arial" w:cs="Arial"/>
          <w:bCs/>
          <w:kern w:val="2"/>
          <w:sz w:val="24"/>
          <w:szCs w:val="24"/>
          <w:lang w:eastAsia="ru-RU"/>
        </w:rPr>
        <w:t>Маниловск</w:t>
      </w:r>
      <w:proofErr w:type="spellEnd"/>
      <w:r>
        <w:rPr>
          <w:rFonts w:ascii="Arial" w:hAnsi="Arial" w:cs="Arial"/>
          <w:bCs/>
          <w:kern w:val="2"/>
          <w:sz w:val="24"/>
          <w:szCs w:val="24"/>
          <w:lang w:eastAsia="ru-RU"/>
        </w:rPr>
        <w:t>»</w:t>
      </w:r>
    </w:p>
    <w:p w:rsidR="00BC5916" w:rsidRDefault="00BC5916" w:rsidP="00BC5916">
      <w:pPr>
        <w:keepNext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C5916" w:rsidRDefault="00BC5916" w:rsidP="00BC59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увековечении памяти выдающихся событий, личностей и организаций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(Приложение № 1).</w:t>
      </w: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 Утвердить Положение о Комиссии об увековечении памяти выдающихся событий, личностей и организаций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(Приложение № 2).</w:t>
      </w: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BC5916" w:rsidRDefault="00BC5916" w:rsidP="00BC591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BC5916" w:rsidRDefault="00BC5916" w:rsidP="00BC59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Н.Г.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p w:rsidR="00BC5916" w:rsidRDefault="00BC5916" w:rsidP="00BC591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C5916" w:rsidRDefault="00BC5916" w:rsidP="00BC59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</w:p>
    <w:p w:rsidR="00BC5916" w:rsidRDefault="00BC5916" w:rsidP="00BC59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BC5916" w:rsidRDefault="00BC5916" w:rsidP="00BC59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proofErr w:type="spellStart"/>
      <w:r>
        <w:rPr>
          <w:rFonts w:ascii="Courier New" w:eastAsia="Times New Roman" w:hAnsi="Courier New" w:cs="Courier New"/>
          <w:lang w:eastAsia="ru-RU"/>
        </w:rPr>
        <w:t>Маниловск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BC5916" w:rsidRDefault="00BC5916" w:rsidP="00BC59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от</w:t>
      </w:r>
      <w:proofErr w:type="gramEnd"/>
      <w:r w:rsidR="000D410D">
        <w:rPr>
          <w:rFonts w:ascii="Courier New" w:eastAsia="Times New Roman" w:hAnsi="Courier New" w:cs="Courier New"/>
          <w:lang w:eastAsia="ru-RU"/>
        </w:rPr>
        <w:t xml:space="preserve"> 13.08.2021 г. </w:t>
      </w:r>
      <w:r>
        <w:rPr>
          <w:rFonts w:ascii="Courier New" w:eastAsia="Times New Roman" w:hAnsi="Courier New" w:cs="Courier New"/>
          <w:lang w:eastAsia="ru-RU"/>
        </w:rPr>
        <w:t>№</w:t>
      </w:r>
      <w:r w:rsidR="000D410D">
        <w:rPr>
          <w:rFonts w:ascii="Courier New" w:eastAsia="Times New Roman" w:hAnsi="Courier New" w:cs="Courier New"/>
          <w:lang w:eastAsia="ru-RU"/>
        </w:rPr>
        <w:t>39-п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Par28"/>
      <w:bookmarkEnd w:id="0"/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ПОЛОЖЕНИЕ</w:t>
      </w:r>
    </w:p>
    <w:p w:rsidR="00BC5916" w:rsidRDefault="00BC5916" w:rsidP="00BC591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 xml:space="preserve"> ОБ УВЕКОВЕЧЕНИИ ПАМЯТИ ВЫДАЮЩИХСЯ СОБЫТИЙ, ЛИЧНОСТЕЙ И ОРГАНИЗАЦИЙ </w:t>
      </w:r>
      <w:r w:rsidR="000D410D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НА ТЕРРИТОРИИ</w:t>
      </w: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 xml:space="preserve"> МУНИЦИПАЛЬНОГО ОБРАЗОВАНИЯ «МАНИЛОВСК»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Положение об увековечении памяти выдающихся граждан, событий и организаций в муниципальном образовании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1. Общие положения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1.1. Увековечение памяти выдающихся граждан </w:t>
      </w:r>
      <w:r w:rsidR="000D410D">
        <w:rPr>
          <w:rFonts w:ascii="Arial" w:eastAsia="Times New Roman" w:hAnsi="Arial" w:cs="Arial"/>
          <w:lang w:eastAsia="ru-RU"/>
        </w:rPr>
        <w:t>в муниципальном</w:t>
      </w:r>
      <w:r>
        <w:rPr>
          <w:rFonts w:ascii="Arial" w:eastAsia="Times New Roman" w:hAnsi="Arial" w:cs="Arial"/>
          <w:lang w:eastAsia="ru-RU"/>
        </w:rPr>
        <w:t xml:space="preserve"> образовании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производится только посмертно и за особо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муниципальным образованием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», </w:t>
      </w:r>
      <w:proofErr w:type="spellStart"/>
      <w:r>
        <w:rPr>
          <w:rFonts w:ascii="Arial" w:eastAsia="Times New Roman" w:hAnsi="Arial" w:cs="Arial"/>
          <w:lang w:eastAsia="ru-RU"/>
        </w:rPr>
        <w:t>Аларским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районом и Отечеством.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Увековечению подлежат общезначимые события в </w:t>
      </w:r>
      <w:r w:rsidR="000D410D">
        <w:rPr>
          <w:rFonts w:ascii="Arial" w:eastAsia="Times New Roman" w:hAnsi="Arial" w:cs="Arial"/>
          <w:lang w:eastAsia="ru-RU"/>
        </w:rPr>
        <w:t>истории муниципального</w:t>
      </w:r>
      <w:r>
        <w:rPr>
          <w:rFonts w:ascii="Arial" w:eastAsia="Times New Roman" w:hAnsi="Arial" w:cs="Arial"/>
          <w:lang w:eastAsia="ru-RU"/>
        </w:rPr>
        <w:t xml:space="preserve">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», </w:t>
      </w:r>
      <w:proofErr w:type="spellStart"/>
      <w:r>
        <w:rPr>
          <w:rFonts w:ascii="Arial" w:eastAsia="Times New Roman" w:hAnsi="Arial" w:cs="Arial"/>
          <w:lang w:eastAsia="ru-RU"/>
        </w:rPr>
        <w:t>Аларского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Увековечение памяти выдающихся граждан, событий и организаций в муниципальном образовании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производится на основании решения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1.2. Критериями, являющимися основанием для принятия решения об увековечении памяти, являются: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значимость гражданина или события в </w:t>
      </w:r>
      <w:r w:rsidR="000D410D">
        <w:rPr>
          <w:rFonts w:ascii="Arial" w:eastAsia="Times New Roman" w:hAnsi="Arial" w:cs="Arial"/>
          <w:lang w:eastAsia="ru-RU"/>
        </w:rPr>
        <w:t>истории муниципального</w:t>
      </w:r>
      <w:r>
        <w:rPr>
          <w:rFonts w:ascii="Arial" w:eastAsia="Times New Roman" w:hAnsi="Arial" w:cs="Arial"/>
          <w:lang w:eastAsia="ru-RU"/>
        </w:rPr>
        <w:t xml:space="preserve">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», </w:t>
      </w:r>
      <w:proofErr w:type="spellStart"/>
      <w:r>
        <w:rPr>
          <w:rFonts w:ascii="Arial" w:eastAsia="Times New Roman" w:hAnsi="Arial" w:cs="Arial"/>
          <w:lang w:eastAsia="ru-RU"/>
        </w:rPr>
        <w:t>Аларского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района;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особый вклад гражданина в определенную сферу деятельности, принесший долговременную </w:t>
      </w:r>
      <w:r w:rsidR="000D410D">
        <w:rPr>
          <w:rFonts w:ascii="Arial" w:eastAsia="Times New Roman" w:hAnsi="Arial" w:cs="Arial"/>
          <w:lang w:eastAsia="ru-RU"/>
        </w:rPr>
        <w:t>пользу муниципальному</w:t>
      </w:r>
      <w:r>
        <w:rPr>
          <w:rFonts w:ascii="Arial" w:eastAsia="Times New Roman" w:hAnsi="Arial" w:cs="Arial"/>
          <w:lang w:eastAsia="ru-RU"/>
        </w:rPr>
        <w:t xml:space="preserve"> образованию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», </w:t>
      </w:r>
      <w:proofErr w:type="spellStart"/>
      <w:r>
        <w:rPr>
          <w:rFonts w:ascii="Arial" w:eastAsia="Times New Roman" w:hAnsi="Arial" w:cs="Arial"/>
          <w:lang w:eastAsia="ru-RU"/>
        </w:rPr>
        <w:t>Аларскому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району и Отечеству.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1.3. Основными формами увековечения памяти являются: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присвоение имени муниципальному предприятию, учреждению, организации и другому объекту;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установка мемориальной доски на здании жилого дома, предприятия, учреждения, организации и другого объекта;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установка произведений монументального и декоративного искусства;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присвоение фамилий и имен улицам, площадям и др.;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lastRenderedPageBreak/>
        <w:t>- занесение фамилий погибших при защите Отечества и других сведений о них в книги Памяти, на стелы и др.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1.4. В целях объективной оценки значимости личности гражданина, память которого </w:t>
      </w:r>
      <w:r>
        <w:rPr>
          <w:rFonts w:ascii="Arial" w:eastAsia="Times New Roman" w:hAnsi="Arial" w:cs="Arial"/>
          <w:color w:val="000000" w:themeColor="text1"/>
          <w:lang w:eastAsia="ru-RU"/>
        </w:rPr>
        <w:t xml:space="preserve">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гражданина, не более 3 лет со дня смерти героев Великой Отечественной войны 1941-1945 годов, память которых предполагается увековечить, и не ранее чем через 10 лет после свершения </w:t>
      </w:r>
      <w:r>
        <w:rPr>
          <w:rFonts w:ascii="Arial" w:eastAsia="Times New Roman" w:hAnsi="Arial" w:cs="Arial"/>
          <w:lang w:eastAsia="ru-RU"/>
        </w:rPr>
        <w:t>исторического события. Исключением является увековечение памяти почетных граждан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Аларский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район», почетных граждан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», Героев Советского </w:t>
      </w:r>
      <w:r w:rsidR="000D410D">
        <w:rPr>
          <w:rFonts w:ascii="Arial" w:eastAsia="Times New Roman" w:hAnsi="Arial" w:cs="Arial"/>
          <w:lang w:eastAsia="ru-RU"/>
        </w:rPr>
        <w:t>Союза, Героев</w:t>
      </w:r>
      <w:r>
        <w:rPr>
          <w:rFonts w:ascii="Arial" w:eastAsia="Times New Roman" w:hAnsi="Arial" w:cs="Arial"/>
          <w:lang w:eastAsia="ru-RU"/>
        </w:rPr>
        <w:t xml:space="preserve"> Социалистического труда и Героев России, Героев труда Российской Федерации.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1.6. Мемориальные сооружения, установленные без соответствующего разрешения органов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или других органов, имеющих право давать разрешение на увековечение памяти в соответствии с действующим законодательством, по обращению главы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демонтируются в установленном действующим законодательством порядке.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в исключительных случаях (по решению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») осуществляется за счет средств бюджета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и (или) с соответствующим органом по охране памятников (если памятники, памятные знаки, мемориальные доски находятся в его ведении).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2. Порядок подачи материалов на увековечение памяти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2.1. Инициаторами увековечения памяти могут выступать органы государственной власти и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муниципальном образовании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», инициативные группы жителей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 численностью не менее 10 человек, иностранные государства. 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Родственники не могут быть инициаторами увековечения памяти.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2.2. Органы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осуществляют организационную работу по увековечению памяти.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муниципальном образовании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 (далее - Комиссия). Персональный состав Комиссии утверждается постановлением </w:t>
      </w:r>
      <w:r w:rsidR="000D410D">
        <w:rPr>
          <w:rFonts w:ascii="Arial" w:eastAsia="Times New Roman" w:hAnsi="Arial" w:cs="Arial"/>
          <w:lang w:eastAsia="ru-RU"/>
        </w:rPr>
        <w:t>администрации муниципального</w:t>
      </w:r>
      <w:r>
        <w:rPr>
          <w:rFonts w:ascii="Arial" w:eastAsia="Times New Roman" w:hAnsi="Arial" w:cs="Arial"/>
          <w:lang w:eastAsia="ru-RU"/>
        </w:rPr>
        <w:t xml:space="preserve">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</w:t>
      </w:r>
      <w:hyperlink r:id="rId4" w:anchor="Par135" w:history="1">
        <w:r>
          <w:rPr>
            <w:rStyle w:val="a3"/>
            <w:rFonts w:ascii="Arial" w:eastAsia="Times New Roman" w:hAnsi="Arial" w:cs="Arial"/>
            <w:lang w:eastAsia="ru-RU"/>
          </w:rPr>
          <w:t>ходатайство</w:t>
        </w:r>
      </w:hyperlink>
      <w:r>
        <w:rPr>
          <w:rFonts w:ascii="Arial" w:eastAsia="Times New Roman" w:hAnsi="Arial" w:cs="Arial"/>
          <w:lang w:eastAsia="ru-RU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</w:t>
      </w:r>
      <w:r>
        <w:rPr>
          <w:rFonts w:ascii="Arial" w:eastAsia="Times New Roman" w:hAnsi="Arial" w:cs="Arial"/>
          <w:lang w:eastAsia="ru-RU"/>
        </w:rPr>
        <w:lastRenderedPageBreak/>
        <w:t>приложению;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предварительные эскизные предложения по размещению мемориального сооружения;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 предполагаемом месте установки мемориального сооружения, мемориальной доски;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ходатайство главы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2.4. Для присвоения имени улицам, скверам, площадям и др. необходимо: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</w:t>
      </w:r>
      <w:hyperlink r:id="rId5" w:anchor="Par135" w:history="1">
        <w:r>
          <w:rPr>
            <w:rStyle w:val="a3"/>
            <w:rFonts w:ascii="Arial" w:eastAsia="Times New Roman" w:hAnsi="Arial" w:cs="Arial"/>
            <w:lang w:eastAsia="ru-RU"/>
          </w:rPr>
          <w:t>ходатайство</w:t>
        </w:r>
      </w:hyperlink>
      <w:r>
        <w:rPr>
          <w:rFonts w:ascii="Arial" w:eastAsia="Times New Roman" w:hAnsi="Arial" w:cs="Arial"/>
          <w:lang w:eastAsia="ru-RU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об источниках финансирования работ, связанных с переименованием улицы, сквера, площади;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ходатайство главы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3. Порядок принятия решения об увековечении памяти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3.1. В результате рассмотрения представленных документов Комиссия принимает одно из следующих решений: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поддержать ходатайство и подготовить соответствующий проект решения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отклонить ходатайство, направить инициаторам увековечения памяти мотивированный отказ.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3.2. Решение об увековечении памяти, принимаемое Комиссией, служит основанием для его рассмотрения на заседании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и утверждения решением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4. Проектирование, изготовление и установка мемориальных сооружений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4.2. Заказчик определяет форму проектирования мемориального сооружения, исполнителей (подрядчиков) по выполнению в материале (натуре) и установке </w:t>
      </w:r>
      <w:r>
        <w:rPr>
          <w:rFonts w:ascii="Arial" w:eastAsia="Times New Roman" w:hAnsi="Arial" w:cs="Arial"/>
          <w:lang w:eastAsia="ru-RU"/>
        </w:rPr>
        <w:lastRenderedPageBreak/>
        <w:t>мемориального сооружения.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Архитектурно-художественное решение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Разработанные эскизные проекты утверждаются постановлением администрации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и представляются в Комиссию.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 поручению Думы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и главы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открытие объектов увековечения могут производить в торжественной обстановке: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руководители представительных и исполнительных органов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председатель Комиссии;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представители организаций, расположенных на территории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5. Порядок учета мемориальных сооружений и обязанности организаций по поддержанию их в эстетическом виде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5.1. Администрация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 ведет учет мемориальных сооружений (составляет учетную документацию в соответствии с установленными требованиями) и осуществляет контроль за их техническим состоянием.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6. Порядок разрешения споров</w:t>
      </w:r>
    </w:p>
    <w:p w:rsidR="00BC5916" w:rsidRDefault="00BC5916" w:rsidP="00BC5916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Положению об увековечении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памяти выдающихся событий,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личностей и организаций на территории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муниципального образования «</w:t>
      </w:r>
      <w:proofErr w:type="spellStart"/>
      <w:r>
        <w:rPr>
          <w:rFonts w:ascii="Courier New" w:eastAsia="Times New Roman" w:hAnsi="Courier New" w:cs="Courier New"/>
          <w:lang w:eastAsia="ru-RU"/>
        </w:rPr>
        <w:t>Маниловск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комиссию по рассмотрению материалов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Главе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ar135"/>
      <w:bookmarkEnd w:id="1"/>
      <w:r>
        <w:rPr>
          <w:rFonts w:ascii="Arial" w:eastAsia="Times New Roman" w:hAnsi="Arial" w:cs="Arial"/>
          <w:b/>
          <w:sz w:val="24"/>
          <w:szCs w:val="24"/>
          <w:lang w:eastAsia="ru-RU"/>
        </w:rPr>
        <w:t>Ходатайство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 ходатайствует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 увековечении памяти ______________________________________________________________________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(форма увековечения)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(описание жизненного пути, заслуг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Просим поддержать ходатайство об увековечении памяти 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 по 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(</w:t>
      </w:r>
      <w:proofErr w:type="gram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изготовлению, сооружению, установке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будут произведены за счет средств 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Протокол ______________________________________________________________________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(общего собрания, совета директоров и т.д.)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______________ 20__ г.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подпись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(должность, 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лица, подписавшего ходатайство)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«_____» _____________ 20_____ г.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916" w:rsidRDefault="00BC5916" w:rsidP="00BC591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BC5916" w:rsidRDefault="00BC5916" w:rsidP="00BC591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BC5916" w:rsidRDefault="00BC5916" w:rsidP="00BC591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образования «</w:t>
      </w:r>
      <w:proofErr w:type="spellStart"/>
      <w:r>
        <w:rPr>
          <w:rFonts w:ascii="Courier New" w:eastAsia="Times New Roman" w:hAnsi="Courier New" w:cs="Courier New"/>
          <w:lang w:eastAsia="ru-RU"/>
        </w:rPr>
        <w:t>Маниловск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BC5916" w:rsidRDefault="000D410D" w:rsidP="00BC591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от</w:t>
      </w:r>
      <w:proofErr w:type="gramEnd"/>
      <w:r w:rsidR="00BC5916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13.08.2021 г. №39-П</w:t>
      </w:r>
      <w:r w:rsidR="00BC5916">
        <w:rPr>
          <w:rFonts w:ascii="Courier New" w:eastAsia="Times New Roman" w:hAnsi="Courier New" w:cs="Courier New"/>
          <w:lang w:eastAsia="ru-RU"/>
        </w:rPr>
        <w:t xml:space="preserve"> 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2" w:name="Par178"/>
      <w:bookmarkEnd w:id="2"/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комиссии по рассмотрению материалов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Комиссия по рассмотрению материалов об увековечении памяти выдающихся граждан, событий и организаций в муниципальном образовании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общественности.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Комиссии утверждается постановлением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имеют на заседании Комиссии равные права.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обеспечивают своевременное и полное исполнение своих обязанностей в работе Комиссии.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 организует работу Комиссии, отвечает за 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информирует членов Комиссии об очередных заседаниях, ведет </w:t>
      </w:r>
      <w:hyperlink r:id="rId6" w:tooltip="Протоколы заседаний" w:history="1">
        <w:r>
          <w:rPr>
            <w:rStyle w:val="a3"/>
            <w:rFonts w:ascii="Arial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протокол заседания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Комиссия в своей деятельности руководствуется законодательными актами Российской Федерации и Иркутской области, </w:t>
      </w:r>
      <w:hyperlink r:id="rId7" w:history="1">
        <w:r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правовыми актами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настоящим Положением.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3. К ведению Комиссии относится: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3.1. Прием, рассмотрение материалов об увековечении памяти выдающихся граждан, событий и организаций в му</w:t>
      </w:r>
      <w:r w:rsidR="008E4706">
        <w:rPr>
          <w:rFonts w:ascii="Arial" w:eastAsia="Times New Roman" w:hAnsi="Arial" w:cs="Arial"/>
          <w:sz w:val="24"/>
          <w:szCs w:val="24"/>
          <w:lang w:eastAsia="ru-RU"/>
        </w:rPr>
        <w:t>ниципальном образовании «Манилов</w:t>
      </w:r>
      <w:r>
        <w:rPr>
          <w:rFonts w:ascii="Arial" w:eastAsia="Times New Roman" w:hAnsi="Arial" w:cs="Arial"/>
          <w:sz w:val="24"/>
          <w:szCs w:val="24"/>
          <w:lang w:eastAsia="ru-RU"/>
        </w:rPr>
        <w:t>ск».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3.2. Определение требований к представляемым материалам по полноте отражения: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жизненного пути и заслуг выдающихся граждан;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достоверности исторических событий;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роли предприятий, учреждений и организаций.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3.4. Подготовка предложений об увековечении памяти выдающихся граждан, событий и организаций в муниципальном образовании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и представление их в Думу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и главе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C5916" w:rsidRDefault="00BC5916" w:rsidP="00BC59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 Решение Комиссии оформляется протоколом.</w:t>
      </w:r>
    </w:p>
    <w:p w:rsidR="00BC5916" w:rsidRDefault="00BC5916" w:rsidP="00BC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вопросов осуществляет </w:t>
      </w:r>
      <w:bookmarkStart w:id="3" w:name="_GoBack"/>
      <w:bookmarkEnd w:id="3"/>
      <w:r w:rsidR="000D410D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C5916" w:rsidRDefault="00BC5916" w:rsidP="00BC59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916" w:rsidRDefault="00BC5916" w:rsidP="00BC5916"/>
    <w:p w:rsidR="00BC5916" w:rsidRDefault="00BC5916" w:rsidP="00BC5916"/>
    <w:p w:rsidR="00BC5916" w:rsidRDefault="00BC5916" w:rsidP="00BC5916"/>
    <w:p w:rsidR="00BC5916" w:rsidRDefault="00BC5916" w:rsidP="00BC5916"/>
    <w:p w:rsidR="000C4C51" w:rsidRDefault="000C4C51"/>
    <w:sectPr w:rsidR="000C4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72"/>
    <w:rsid w:val="000C4C51"/>
    <w:rsid w:val="000D410D"/>
    <w:rsid w:val="008E4706"/>
    <w:rsid w:val="00973F72"/>
    <w:rsid w:val="00BC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48352-EC34-4D32-AF8C-3D20F1FA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91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591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4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41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2C2C387022FDC739321A30F1532E76CC30B4BA5779B2D24629CFE1DE4194D7X0K7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rotokoli_zasedanij/" TargetMode="External"/><Relationship Id="rId5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4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3149</Words>
  <Characters>17954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</cp:revision>
  <cp:lastPrinted>2021-08-13T01:27:00Z</cp:lastPrinted>
  <dcterms:created xsi:type="dcterms:W3CDTF">2021-08-13T01:29:00Z</dcterms:created>
  <dcterms:modified xsi:type="dcterms:W3CDTF">2021-08-13T01:29:00Z</dcterms:modified>
</cp:coreProperties>
</file>