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34DC" w:rsidRPr="00EF67B4" w:rsidRDefault="000440EA" w:rsidP="000440EA">
      <w:pPr>
        <w:autoSpaceDE w:val="0"/>
        <w:autoSpaceDN w:val="0"/>
        <w:adjustRightInd w:val="0"/>
        <w:spacing w:after="0" w:line="240" w:lineRule="auto"/>
        <w:ind w:firstLine="540"/>
        <w:jc w:val="center"/>
        <w:outlineLvl w:val="0"/>
        <w:rPr>
          <w:rFonts w:ascii="Arial" w:eastAsia="Times New Roman" w:hAnsi="Arial" w:cs="Arial"/>
          <w:b/>
          <w:sz w:val="30"/>
          <w:szCs w:val="30"/>
        </w:rPr>
      </w:pPr>
      <w:r>
        <w:rPr>
          <w:rFonts w:ascii="Arial" w:eastAsia="Times New Roman" w:hAnsi="Arial" w:cs="Arial"/>
          <w:b/>
          <w:sz w:val="30"/>
          <w:szCs w:val="30"/>
        </w:rPr>
        <w:t>30.11</w:t>
      </w:r>
      <w:r w:rsidR="008455B2">
        <w:rPr>
          <w:rFonts w:ascii="Arial" w:eastAsia="Times New Roman" w:hAnsi="Arial" w:cs="Arial"/>
          <w:b/>
          <w:sz w:val="30"/>
          <w:szCs w:val="30"/>
        </w:rPr>
        <w:t>.2022</w:t>
      </w:r>
      <w:r w:rsidR="00395AFC">
        <w:rPr>
          <w:rFonts w:ascii="Arial" w:eastAsia="Times New Roman" w:hAnsi="Arial" w:cs="Arial"/>
          <w:b/>
          <w:sz w:val="30"/>
          <w:szCs w:val="30"/>
        </w:rPr>
        <w:t>г.</w:t>
      </w:r>
      <w:r w:rsidR="00AC34DC" w:rsidRPr="00EF67B4">
        <w:rPr>
          <w:rFonts w:ascii="Arial" w:eastAsia="Times New Roman" w:hAnsi="Arial" w:cs="Arial"/>
          <w:b/>
          <w:sz w:val="30"/>
          <w:szCs w:val="30"/>
        </w:rPr>
        <w:t xml:space="preserve"> №</w:t>
      </w:r>
      <w:r>
        <w:rPr>
          <w:rFonts w:ascii="Arial" w:eastAsia="Times New Roman" w:hAnsi="Arial" w:cs="Arial"/>
          <w:b/>
          <w:sz w:val="30"/>
          <w:szCs w:val="30"/>
        </w:rPr>
        <w:t xml:space="preserve"> 4/400</w:t>
      </w:r>
      <w:r w:rsidR="003023FB">
        <w:rPr>
          <w:rFonts w:ascii="Arial" w:eastAsia="Times New Roman" w:hAnsi="Arial" w:cs="Arial"/>
          <w:b/>
          <w:sz w:val="30"/>
          <w:szCs w:val="30"/>
        </w:rPr>
        <w:t>-ДМО</w:t>
      </w:r>
    </w:p>
    <w:p w:rsidR="007F170A" w:rsidRPr="00EF67B4" w:rsidRDefault="007F170A" w:rsidP="00BE317F">
      <w:pPr>
        <w:autoSpaceDE w:val="0"/>
        <w:autoSpaceDN w:val="0"/>
        <w:adjustRightInd w:val="0"/>
        <w:spacing w:after="0"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РОССИЙСКАЯ ФЕДЕРАЦИЯ</w:t>
      </w:r>
    </w:p>
    <w:p w:rsidR="007F170A" w:rsidRPr="00EF67B4" w:rsidRDefault="007F170A" w:rsidP="00BE317F">
      <w:pPr>
        <w:autoSpaceDE w:val="0"/>
        <w:autoSpaceDN w:val="0"/>
        <w:adjustRightInd w:val="0"/>
        <w:spacing w:after="0"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ИРКУТСКАЯ ОБЛАСТЬ</w:t>
      </w:r>
    </w:p>
    <w:p w:rsidR="007F170A" w:rsidRPr="00EF67B4" w:rsidRDefault="007F170A" w:rsidP="00BE317F">
      <w:pPr>
        <w:autoSpaceDE w:val="0"/>
        <w:autoSpaceDN w:val="0"/>
        <w:adjustRightInd w:val="0"/>
        <w:spacing w:after="0"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 xml:space="preserve">АЛАРСКИЙ </w:t>
      </w:r>
      <w:r w:rsidR="00C2231A" w:rsidRPr="00EF67B4">
        <w:rPr>
          <w:rFonts w:ascii="Arial" w:eastAsia="Times New Roman" w:hAnsi="Arial" w:cs="Arial"/>
          <w:b/>
          <w:sz w:val="30"/>
          <w:szCs w:val="30"/>
        </w:rPr>
        <w:t xml:space="preserve">МУНИЦИПАЛЬНЫЙ </w:t>
      </w:r>
      <w:r w:rsidRPr="00EF67B4">
        <w:rPr>
          <w:rFonts w:ascii="Arial" w:eastAsia="Times New Roman" w:hAnsi="Arial" w:cs="Arial"/>
          <w:b/>
          <w:sz w:val="30"/>
          <w:szCs w:val="30"/>
        </w:rPr>
        <w:t>РАЙОН</w:t>
      </w:r>
    </w:p>
    <w:p w:rsidR="007F170A" w:rsidRPr="00EF67B4" w:rsidRDefault="007F170A" w:rsidP="00BE317F">
      <w:pPr>
        <w:autoSpaceDE w:val="0"/>
        <w:autoSpaceDN w:val="0"/>
        <w:adjustRightInd w:val="0"/>
        <w:spacing w:after="0"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МУНИЦИПАЛЬНОЕ ОБРАЗОВАНИЕ «</w:t>
      </w:r>
      <w:r w:rsidR="00DE3B5E">
        <w:rPr>
          <w:rFonts w:ascii="Arial" w:eastAsia="Times New Roman" w:hAnsi="Arial" w:cs="Arial"/>
          <w:b/>
          <w:sz w:val="30"/>
          <w:szCs w:val="30"/>
        </w:rPr>
        <w:t>МАНИЛОВСК</w:t>
      </w:r>
      <w:r w:rsidRPr="00EF67B4">
        <w:rPr>
          <w:rFonts w:ascii="Arial" w:eastAsia="Times New Roman" w:hAnsi="Arial" w:cs="Arial"/>
          <w:b/>
          <w:sz w:val="30"/>
          <w:szCs w:val="30"/>
        </w:rPr>
        <w:t>»</w:t>
      </w:r>
    </w:p>
    <w:p w:rsidR="007F170A" w:rsidRPr="00EF67B4" w:rsidRDefault="007F170A" w:rsidP="00BE317F">
      <w:pPr>
        <w:autoSpaceDE w:val="0"/>
        <w:autoSpaceDN w:val="0"/>
        <w:adjustRightInd w:val="0"/>
        <w:spacing w:after="0" w:line="240" w:lineRule="auto"/>
        <w:ind w:firstLine="540"/>
        <w:jc w:val="center"/>
        <w:rPr>
          <w:rFonts w:ascii="Arial" w:eastAsia="Times New Roman" w:hAnsi="Arial" w:cs="Arial"/>
          <w:b/>
          <w:sz w:val="30"/>
          <w:szCs w:val="30"/>
        </w:rPr>
      </w:pPr>
      <w:r w:rsidRPr="00EF67B4">
        <w:rPr>
          <w:rFonts w:ascii="Arial" w:eastAsia="Times New Roman" w:hAnsi="Arial" w:cs="Arial"/>
          <w:b/>
          <w:sz w:val="30"/>
          <w:szCs w:val="30"/>
        </w:rPr>
        <w:t>ДУМА</w:t>
      </w:r>
    </w:p>
    <w:p w:rsidR="002E639F" w:rsidRPr="003023FB" w:rsidRDefault="007F170A" w:rsidP="003023FB">
      <w:pPr>
        <w:autoSpaceDE w:val="0"/>
        <w:autoSpaceDN w:val="0"/>
        <w:adjustRightInd w:val="0"/>
        <w:spacing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РЕШЕНИЕ</w:t>
      </w:r>
    </w:p>
    <w:p w:rsidR="002E639F" w:rsidRDefault="00BB7D2E" w:rsidP="003023FB">
      <w:pPr>
        <w:spacing w:after="0" w:line="240" w:lineRule="auto"/>
        <w:jc w:val="center"/>
        <w:rPr>
          <w:rFonts w:ascii="Arial" w:hAnsi="Arial" w:cs="Arial"/>
          <w:b/>
          <w:sz w:val="32"/>
          <w:szCs w:val="32"/>
        </w:rPr>
      </w:pPr>
      <w:r>
        <w:rPr>
          <w:rFonts w:ascii="Arial" w:hAnsi="Arial" w:cs="Arial"/>
          <w:b/>
          <w:sz w:val="32"/>
          <w:szCs w:val="32"/>
        </w:rPr>
        <w:t>ОБ УТВЕРЖДЕНИИ ПОЛОЖЕНИЯ</w:t>
      </w:r>
      <w:r w:rsidR="002E639F">
        <w:rPr>
          <w:rFonts w:ascii="Arial" w:hAnsi="Arial" w:cs="Arial"/>
          <w:b/>
          <w:sz w:val="32"/>
          <w:szCs w:val="32"/>
        </w:rPr>
        <w:t xml:space="preserve"> О БЮДЖЕТНОМ ПРОЦЕССЕ В МУНИЦИПАЛЬНОМ ОБРАЗОВАНИИ «</w:t>
      </w:r>
      <w:r w:rsidR="00DE3B5E">
        <w:rPr>
          <w:rFonts w:ascii="Arial" w:hAnsi="Arial" w:cs="Arial"/>
          <w:b/>
          <w:sz w:val="32"/>
          <w:szCs w:val="32"/>
        </w:rPr>
        <w:t>МАНИЛОВСК</w:t>
      </w:r>
      <w:r w:rsidR="002E639F">
        <w:rPr>
          <w:rFonts w:ascii="Arial" w:hAnsi="Arial" w:cs="Arial"/>
          <w:b/>
          <w:sz w:val="32"/>
          <w:szCs w:val="32"/>
        </w:rPr>
        <w:t>»</w:t>
      </w:r>
    </w:p>
    <w:p w:rsidR="003023FB" w:rsidRPr="0072522E" w:rsidRDefault="003023FB" w:rsidP="003023FB">
      <w:pPr>
        <w:spacing w:line="240" w:lineRule="auto"/>
        <w:rPr>
          <w:rFonts w:ascii="Times New Roman" w:hAnsi="Times New Roman" w:cs="Times New Roman"/>
          <w:sz w:val="24"/>
          <w:szCs w:val="24"/>
        </w:rPr>
      </w:pPr>
    </w:p>
    <w:p w:rsidR="002D64AB" w:rsidRPr="002D64AB" w:rsidRDefault="002D64AB" w:rsidP="002D64AB">
      <w:pPr>
        <w:autoSpaceDE w:val="0"/>
        <w:autoSpaceDN w:val="0"/>
        <w:adjustRightInd w:val="0"/>
        <w:ind w:firstLine="709"/>
        <w:jc w:val="both"/>
        <w:rPr>
          <w:rFonts w:ascii="Arial" w:hAnsi="Arial" w:cs="Arial"/>
          <w:sz w:val="24"/>
          <w:szCs w:val="24"/>
        </w:rPr>
      </w:pPr>
      <w:r w:rsidRPr="00E64B0D">
        <w:rPr>
          <w:rFonts w:ascii="Arial" w:hAnsi="Arial" w:cs="Arial"/>
          <w:sz w:val="24"/>
          <w:szCs w:val="24"/>
        </w:rPr>
        <w:t>В целях приведения Положения о бюджетном процессе в муниципальном образовании «</w:t>
      </w:r>
      <w:proofErr w:type="spellStart"/>
      <w:r w:rsidR="00DE3B5E">
        <w:rPr>
          <w:rFonts w:ascii="Arial" w:hAnsi="Arial" w:cs="Arial"/>
          <w:sz w:val="24"/>
          <w:szCs w:val="24"/>
        </w:rPr>
        <w:t>Маниловск</w:t>
      </w:r>
      <w:proofErr w:type="spellEnd"/>
      <w:r w:rsidRPr="00E64B0D">
        <w:rPr>
          <w:rFonts w:ascii="Arial" w:hAnsi="Arial" w:cs="Arial"/>
          <w:sz w:val="24"/>
          <w:szCs w:val="24"/>
        </w:rPr>
        <w:t>» в соответствие с Бюджетным Кодексом Российской Федерации, Федеральным законом «Об общих принципах местного самоуправления в Российской Федерации» от 06.10.2003 г. № 131-ФЗ, руководствуясь стать</w:t>
      </w:r>
      <w:r w:rsidR="008703F3" w:rsidRPr="00E64B0D">
        <w:rPr>
          <w:rFonts w:ascii="Arial" w:hAnsi="Arial" w:cs="Arial"/>
          <w:sz w:val="24"/>
          <w:szCs w:val="24"/>
        </w:rPr>
        <w:t>ей31</w:t>
      </w:r>
      <w:r w:rsidRPr="00E64B0D">
        <w:rPr>
          <w:rFonts w:ascii="Arial" w:hAnsi="Arial" w:cs="Arial"/>
          <w:sz w:val="24"/>
          <w:szCs w:val="24"/>
        </w:rPr>
        <w:t xml:space="preserve"> Устава муниципального образования «</w:t>
      </w:r>
      <w:proofErr w:type="spellStart"/>
      <w:r w:rsidR="00DE3B5E">
        <w:rPr>
          <w:rFonts w:ascii="Arial" w:hAnsi="Arial" w:cs="Arial"/>
          <w:sz w:val="24"/>
          <w:szCs w:val="24"/>
        </w:rPr>
        <w:t>Маниловск</w:t>
      </w:r>
      <w:proofErr w:type="spellEnd"/>
      <w:r w:rsidRPr="00E64B0D">
        <w:rPr>
          <w:rFonts w:ascii="Arial" w:hAnsi="Arial" w:cs="Arial"/>
          <w:sz w:val="24"/>
          <w:szCs w:val="24"/>
        </w:rPr>
        <w:t>», Дума</w:t>
      </w:r>
    </w:p>
    <w:p w:rsidR="002E639F" w:rsidRPr="002E639F" w:rsidRDefault="002E639F" w:rsidP="002E639F">
      <w:pPr>
        <w:ind w:firstLine="709"/>
        <w:jc w:val="center"/>
        <w:rPr>
          <w:rFonts w:ascii="Arial" w:hAnsi="Arial" w:cs="Arial"/>
          <w:b/>
          <w:sz w:val="32"/>
          <w:szCs w:val="32"/>
        </w:rPr>
      </w:pPr>
      <w:r w:rsidRPr="002E639F">
        <w:rPr>
          <w:rFonts w:ascii="Arial" w:hAnsi="Arial" w:cs="Arial"/>
          <w:b/>
          <w:sz w:val="32"/>
          <w:szCs w:val="32"/>
        </w:rPr>
        <w:t>РЕШИЛА:</w:t>
      </w:r>
    </w:p>
    <w:p w:rsidR="005D63A7" w:rsidRDefault="001442D4" w:rsidP="00BB7D2E">
      <w:pPr>
        <w:ind w:firstLine="709"/>
        <w:jc w:val="both"/>
        <w:rPr>
          <w:rFonts w:ascii="Arial" w:hAnsi="Arial" w:cs="Arial"/>
          <w:sz w:val="24"/>
          <w:szCs w:val="24"/>
        </w:rPr>
      </w:pPr>
      <w:r w:rsidRPr="00554078">
        <w:rPr>
          <w:rFonts w:ascii="Arial" w:hAnsi="Arial" w:cs="Arial"/>
          <w:sz w:val="24"/>
          <w:szCs w:val="24"/>
        </w:rPr>
        <w:t xml:space="preserve">1. </w:t>
      </w:r>
      <w:r w:rsidR="00BB7D2E">
        <w:rPr>
          <w:rFonts w:ascii="Arial" w:hAnsi="Arial" w:cs="Arial"/>
          <w:sz w:val="24"/>
          <w:szCs w:val="24"/>
        </w:rPr>
        <w:t xml:space="preserve">Утвердить </w:t>
      </w:r>
      <w:r w:rsidRPr="00554078">
        <w:rPr>
          <w:rFonts w:ascii="Arial" w:hAnsi="Arial" w:cs="Arial"/>
          <w:sz w:val="24"/>
          <w:szCs w:val="24"/>
        </w:rPr>
        <w:t>Положение о бюджетном процессе в муниципальном образовании «</w:t>
      </w:r>
      <w:proofErr w:type="spellStart"/>
      <w:r w:rsidR="00DE3B5E">
        <w:rPr>
          <w:rFonts w:ascii="Arial" w:hAnsi="Arial" w:cs="Arial"/>
          <w:sz w:val="24"/>
          <w:szCs w:val="24"/>
        </w:rPr>
        <w:t>Маниловск</w:t>
      </w:r>
      <w:proofErr w:type="spellEnd"/>
      <w:r w:rsidRPr="00554078">
        <w:rPr>
          <w:rFonts w:ascii="Arial" w:hAnsi="Arial" w:cs="Arial"/>
          <w:sz w:val="24"/>
          <w:szCs w:val="24"/>
        </w:rPr>
        <w:t>»</w:t>
      </w:r>
      <w:r w:rsidR="00605D15">
        <w:rPr>
          <w:rFonts w:ascii="Arial" w:hAnsi="Arial" w:cs="Arial"/>
          <w:sz w:val="24"/>
          <w:szCs w:val="24"/>
        </w:rPr>
        <w:t>,</w:t>
      </w:r>
      <w:r w:rsidR="00BB7D2E">
        <w:rPr>
          <w:rFonts w:ascii="Arial" w:hAnsi="Arial" w:cs="Arial"/>
          <w:sz w:val="24"/>
          <w:szCs w:val="24"/>
        </w:rPr>
        <w:t xml:space="preserve"> согласно приложения.</w:t>
      </w:r>
    </w:p>
    <w:p w:rsidR="00BB7D2E" w:rsidRPr="00554078" w:rsidRDefault="00BB7D2E" w:rsidP="00BB7D2E">
      <w:pPr>
        <w:ind w:firstLine="709"/>
        <w:jc w:val="both"/>
        <w:rPr>
          <w:rStyle w:val="blk"/>
          <w:rFonts w:ascii="Arial" w:hAnsi="Arial" w:cs="Arial"/>
          <w:color w:val="333333"/>
          <w:sz w:val="24"/>
          <w:szCs w:val="24"/>
        </w:rPr>
      </w:pPr>
      <w:r>
        <w:rPr>
          <w:rStyle w:val="blk"/>
          <w:rFonts w:ascii="Arial" w:hAnsi="Arial" w:cs="Arial"/>
          <w:color w:val="333333"/>
          <w:sz w:val="24"/>
          <w:szCs w:val="24"/>
        </w:rPr>
        <w:t>2. Решение Думы муниципального образования «</w:t>
      </w:r>
      <w:proofErr w:type="spellStart"/>
      <w:r w:rsidR="00DE3B5E">
        <w:rPr>
          <w:rStyle w:val="blk"/>
          <w:rFonts w:ascii="Arial" w:hAnsi="Arial" w:cs="Arial"/>
          <w:color w:val="333333"/>
          <w:sz w:val="24"/>
          <w:szCs w:val="24"/>
        </w:rPr>
        <w:t>Маниловск</w:t>
      </w:r>
      <w:proofErr w:type="spellEnd"/>
      <w:r>
        <w:rPr>
          <w:rStyle w:val="blk"/>
          <w:rFonts w:ascii="Arial" w:hAnsi="Arial" w:cs="Arial"/>
          <w:color w:val="333333"/>
          <w:sz w:val="24"/>
          <w:szCs w:val="24"/>
        </w:rPr>
        <w:t>»</w:t>
      </w:r>
      <w:r w:rsidR="00DE3B5E">
        <w:rPr>
          <w:rStyle w:val="blk"/>
          <w:rFonts w:ascii="Arial" w:hAnsi="Arial" w:cs="Arial"/>
          <w:color w:val="333333"/>
          <w:sz w:val="24"/>
          <w:szCs w:val="24"/>
        </w:rPr>
        <w:t xml:space="preserve"> «Об утверждении Положения о бюджетном процессе в муниципальном образовании «</w:t>
      </w:r>
      <w:proofErr w:type="spellStart"/>
      <w:r w:rsidR="00DE3B5E">
        <w:rPr>
          <w:rStyle w:val="blk"/>
          <w:rFonts w:ascii="Arial" w:hAnsi="Arial" w:cs="Arial"/>
          <w:color w:val="333333"/>
          <w:sz w:val="24"/>
          <w:szCs w:val="24"/>
        </w:rPr>
        <w:t>Маниловск</w:t>
      </w:r>
      <w:proofErr w:type="spellEnd"/>
      <w:proofErr w:type="gramStart"/>
      <w:r w:rsidR="00DE3B5E">
        <w:rPr>
          <w:rStyle w:val="blk"/>
          <w:rFonts w:ascii="Arial" w:hAnsi="Arial" w:cs="Arial"/>
          <w:color w:val="333333"/>
          <w:sz w:val="24"/>
          <w:szCs w:val="24"/>
        </w:rPr>
        <w:t xml:space="preserve">»» </w:t>
      </w:r>
      <w:r>
        <w:rPr>
          <w:rStyle w:val="blk"/>
          <w:rFonts w:ascii="Arial" w:hAnsi="Arial" w:cs="Arial"/>
          <w:color w:val="333333"/>
          <w:sz w:val="24"/>
          <w:szCs w:val="24"/>
        </w:rPr>
        <w:t xml:space="preserve"> от</w:t>
      </w:r>
      <w:proofErr w:type="gramEnd"/>
      <w:r>
        <w:rPr>
          <w:rStyle w:val="blk"/>
          <w:rFonts w:ascii="Arial" w:hAnsi="Arial" w:cs="Arial"/>
          <w:color w:val="333333"/>
          <w:sz w:val="24"/>
          <w:szCs w:val="24"/>
        </w:rPr>
        <w:t xml:space="preserve"> </w:t>
      </w:r>
      <w:r w:rsidR="00DE3B5E">
        <w:rPr>
          <w:rStyle w:val="blk"/>
          <w:rFonts w:ascii="Arial" w:hAnsi="Arial" w:cs="Arial"/>
          <w:color w:val="333333"/>
          <w:sz w:val="24"/>
          <w:szCs w:val="24"/>
        </w:rPr>
        <w:t>1</w:t>
      </w:r>
      <w:r>
        <w:rPr>
          <w:rStyle w:val="blk"/>
          <w:rFonts w:ascii="Arial" w:hAnsi="Arial" w:cs="Arial"/>
          <w:color w:val="333333"/>
          <w:sz w:val="24"/>
          <w:szCs w:val="24"/>
        </w:rPr>
        <w:t>6.</w:t>
      </w:r>
      <w:r w:rsidR="00DE3B5E">
        <w:rPr>
          <w:rStyle w:val="blk"/>
          <w:rFonts w:ascii="Arial" w:hAnsi="Arial" w:cs="Arial"/>
          <w:color w:val="333333"/>
          <w:sz w:val="24"/>
          <w:szCs w:val="24"/>
        </w:rPr>
        <w:t>09</w:t>
      </w:r>
      <w:r>
        <w:rPr>
          <w:rStyle w:val="blk"/>
          <w:rFonts w:ascii="Arial" w:hAnsi="Arial" w:cs="Arial"/>
          <w:color w:val="333333"/>
          <w:sz w:val="24"/>
          <w:szCs w:val="24"/>
        </w:rPr>
        <w:t>.2014 г. № 3/</w:t>
      </w:r>
      <w:r w:rsidR="00DE3B5E">
        <w:rPr>
          <w:rStyle w:val="blk"/>
          <w:rFonts w:ascii="Arial" w:hAnsi="Arial" w:cs="Arial"/>
          <w:color w:val="333333"/>
          <w:sz w:val="24"/>
          <w:szCs w:val="24"/>
        </w:rPr>
        <w:t xml:space="preserve">164 </w:t>
      </w:r>
      <w:r w:rsidR="008455B2">
        <w:rPr>
          <w:rStyle w:val="blk"/>
          <w:rFonts w:ascii="Arial" w:hAnsi="Arial" w:cs="Arial"/>
          <w:color w:val="333333"/>
          <w:sz w:val="24"/>
          <w:szCs w:val="24"/>
        </w:rPr>
        <w:t xml:space="preserve"> считать утратившим силу.</w:t>
      </w:r>
    </w:p>
    <w:p w:rsidR="001442D4" w:rsidRPr="002948B6" w:rsidRDefault="00BB7D2E" w:rsidP="00C2231A">
      <w:pPr>
        <w:ind w:firstLine="540"/>
        <w:jc w:val="both"/>
        <w:rPr>
          <w:rFonts w:ascii="Arial" w:hAnsi="Arial" w:cs="Arial"/>
          <w:sz w:val="24"/>
          <w:szCs w:val="24"/>
        </w:rPr>
      </w:pPr>
      <w:r>
        <w:rPr>
          <w:rFonts w:ascii="Arial" w:hAnsi="Arial" w:cs="Arial"/>
          <w:sz w:val="24"/>
          <w:szCs w:val="24"/>
        </w:rPr>
        <w:t>3</w:t>
      </w:r>
      <w:r w:rsidR="001442D4" w:rsidRPr="002948B6">
        <w:rPr>
          <w:rFonts w:ascii="Arial" w:hAnsi="Arial" w:cs="Arial"/>
          <w:sz w:val="24"/>
          <w:szCs w:val="24"/>
        </w:rPr>
        <w:t xml:space="preserve">. </w:t>
      </w:r>
      <w:r w:rsidR="00AD020C" w:rsidRPr="002948B6">
        <w:rPr>
          <w:rFonts w:ascii="Arial" w:hAnsi="Arial" w:cs="Arial"/>
          <w:sz w:val="24"/>
          <w:szCs w:val="24"/>
        </w:rPr>
        <w:t xml:space="preserve">Настоящее решение Думы </w:t>
      </w:r>
      <w:r w:rsidR="00C21E26" w:rsidRPr="002948B6">
        <w:rPr>
          <w:rFonts w:ascii="Arial" w:hAnsi="Arial" w:cs="Arial"/>
          <w:sz w:val="24"/>
          <w:szCs w:val="24"/>
        </w:rPr>
        <w:t xml:space="preserve">муниципального </w:t>
      </w:r>
      <w:proofErr w:type="spellStart"/>
      <w:proofErr w:type="gramStart"/>
      <w:r w:rsidR="00C21E26" w:rsidRPr="002948B6">
        <w:rPr>
          <w:rFonts w:ascii="Arial" w:hAnsi="Arial" w:cs="Arial"/>
          <w:sz w:val="24"/>
          <w:szCs w:val="24"/>
        </w:rPr>
        <w:t>образования«</w:t>
      </w:r>
      <w:proofErr w:type="gramEnd"/>
      <w:r w:rsidR="00DE3B5E">
        <w:rPr>
          <w:rFonts w:ascii="Arial" w:hAnsi="Arial" w:cs="Arial"/>
          <w:sz w:val="24"/>
          <w:szCs w:val="24"/>
        </w:rPr>
        <w:t>Маниловск</w:t>
      </w:r>
      <w:proofErr w:type="spellEnd"/>
      <w:r w:rsidR="00C21E26" w:rsidRPr="002948B6">
        <w:rPr>
          <w:rFonts w:ascii="Arial" w:hAnsi="Arial" w:cs="Arial"/>
          <w:sz w:val="24"/>
          <w:szCs w:val="24"/>
        </w:rPr>
        <w:t>»</w:t>
      </w:r>
      <w:r w:rsidR="00AD020C" w:rsidRPr="002948B6">
        <w:rPr>
          <w:rFonts w:ascii="Arial" w:hAnsi="Arial" w:cs="Arial"/>
          <w:sz w:val="24"/>
          <w:szCs w:val="24"/>
        </w:rPr>
        <w:t xml:space="preserve"> вс</w:t>
      </w:r>
      <w:r w:rsidR="00C21E26" w:rsidRPr="002948B6">
        <w:rPr>
          <w:rFonts w:ascii="Arial" w:hAnsi="Arial" w:cs="Arial"/>
          <w:sz w:val="24"/>
          <w:szCs w:val="24"/>
        </w:rPr>
        <w:t>т</w:t>
      </w:r>
      <w:r w:rsidR="00AD020C" w:rsidRPr="002948B6">
        <w:rPr>
          <w:rFonts w:ascii="Arial" w:hAnsi="Arial" w:cs="Arial"/>
          <w:sz w:val="24"/>
          <w:szCs w:val="24"/>
        </w:rPr>
        <w:t>у</w:t>
      </w:r>
      <w:r w:rsidR="00C21E26" w:rsidRPr="002948B6">
        <w:rPr>
          <w:rFonts w:ascii="Arial" w:hAnsi="Arial" w:cs="Arial"/>
          <w:sz w:val="24"/>
          <w:szCs w:val="24"/>
        </w:rPr>
        <w:t>п</w:t>
      </w:r>
      <w:r w:rsidR="00AD020C" w:rsidRPr="002948B6">
        <w:rPr>
          <w:rFonts w:ascii="Arial" w:hAnsi="Arial" w:cs="Arial"/>
          <w:sz w:val="24"/>
          <w:szCs w:val="24"/>
        </w:rPr>
        <w:t>ает в силу после дня его официального опубликования.</w:t>
      </w:r>
    </w:p>
    <w:p w:rsidR="008455B2" w:rsidRDefault="00BB7D2E" w:rsidP="004C50BD">
      <w:pPr>
        <w:spacing w:line="240" w:lineRule="auto"/>
        <w:ind w:firstLine="540"/>
        <w:jc w:val="both"/>
      </w:pPr>
      <w:r>
        <w:rPr>
          <w:rFonts w:ascii="Arial" w:hAnsi="Arial" w:cs="Arial"/>
          <w:sz w:val="24"/>
          <w:szCs w:val="24"/>
        </w:rPr>
        <w:t>4</w:t>
      </w:r>
      <w:r w:rsidR="001442D4" w:rsidRPr="002948B6">
        <w:rPr>
          <w:rFonts w:ascii="Arial" w:hAnsi="Arial" w:cs="Arial"/>
          <w:sz w:val="24"/>
          <w:szCs w:val="24"/>
        </w:rPr>
        <w:t xml:space="preserve">. </w:t>
      </w:r>
      <w:r w:rsidR="00E64B0D">
        <w:rPr>
          <w:rFonts w:ascii="Arial" w:hAnsi="Arial" w:cs="Arial"/>
          <w:sz w:val="24"/>
          <w:szCs w:val="24"/>
        </w:rPr>
        <w:t xml:space="preserve">Опубликовать данное решение </w:t>
      </w:r>
      <w:r w:rsidR="004C50BD">
        <w:rPr>
          <w:rFonts w:ascii="Arial" w:hAnsi="Arial" w:cs="Arial"/>
          <w:sz w:val="24"/>
          <w:szCs w:val="24"/>
        </w:rPr>
        <w:t>в печатном средстве массовой информации</w:t>
      </w:r>
      <w:r w:rsidR="001442D4" w:rsidRPr="002948B6">
        <w:rPr>
          <w:rFonts w:ascii="Arial" w:hAnsi="Arial" w:cs="Arial"/>
          <w:sz w:val="24"/>
          <w:szCs w:val="24"/>
        </w:rPr>
        <w:t xml:space="preserve"> «</w:t>
      </w:r>
      <w:r w:rsidR="00DE3B5E">
        <w:rPr>
          <w:rFonts w:ascii="Arial" w:hAnsi="Arial" w:cs="Arial"/>
          <w:sz w:val="24"/>
          <w:szCs w:val="24"/>
        </w:rPr>
        <w:t xml:space="preserve">Маниловский </w:t>
      </w:r>
      <w:r w:rsidR="00BE317F" w:rsidRPr="002948B6">
        <w:rPr>
          <w:rFonts w:ascii="Arial" w:hAnsi="Arial" w:cs="Arial"/>
          <w:sz w:val="24"/>
          <w:szCs w:val="24"/>
        </w:rPr>
        <w:t>вестник</w:t>
      </w:r>
      <w:r w:rsidR="001442D4" w:rsidRPr="002948B6">
        <w:rPr>
          <w:rFonts w:ascii="Arial" w:hAnsi="Arial" w:cs="Arial"/>
          <w:sz w:val="24"/>
          <w:szCs w:val="24"/>
        </w:rPr>
        <w:t>»</w:t>
      </w:r>
      <w:r w:rsidR="00BE317F" w:rsidRPr="002948B6">
        <w:rPr>
          <w:rFonts w:ascii="Arial" w:hAnsi="Arial" w:cs="Arial"/>
          <w:sz w:val="24"/>
          <w:szCs w:val="24"/>
        </w:rPr>
        <w:t xml:space="preserve"> и раз</w:t>
      </w:r>
      <w:r w:rsidR="007F33C1" w:rsidRPr="002948B6">
        <w:rPr>
          <w:rFonts w:ascii="Arial" w:hAnsi="Arial" w:cs="Arial"/>
          <w:sz w:val="24"/>
          <w:szCs w:val="24"/>
        </w:rPr>
        <w:t xml:space="preserve">местить на </w:t>
      </w:r>
      <w:r w:rsidR="004C50BD">
        <w:rPr>
          <w:rFonts w:ascii="Arial" w:hAnsi="Arial" w:cs="Arial"/>
          <w:sz w:val="24"/>
          <w:szCs w:val="24"/>
        </w:rPr>
        <w:t xml:space="preserve">официальном </w:t>
      </w:r>
      <w:r w:rsidR="007F33C1" w:rsidRPr="002948B6">
        <w:rPr>
          <w:rFonts w:ascii="Arial" w:hAnsi="Arial" w:cs="Arial"/>
          <w:sz w:val="24"/>
          <w:szCs w:val="24"/>
        </w:rPr>
        <w:t xml:space="preserve">сайте </w:t>
      </w:r>
      <w:r w:rsidR="004C50BD">
        <w:rPr>
          <w:rFonts w:ascii="Arial" w:hAnsi="Arial" w:cs="Arial"/>
          <w:sz w:val="24"/>
          <w:szCs w:val="24"/>
        </w:rPr>
        <w:t>администрации муниципального образования «</w:t>
      </w:r>
      <w:proofErr w:type="spellStart"/>
      <w:r w:rsidR="004C50BD">
        <w:rPr>
          <w:rFonts w:ascii="Arial" w:hAnsi="Arial" w:cs="Arial"/>
          <w:sz w:val="24"/>
          <w:szCs w:val="24"/>
        </w:rPr>
        <w:t>Маниловск</w:t>
      </w:r>
      <w:proofErr w:type="spellEnd"/>
      <w:r w:rsidR="004C50BD">
        <w:rPr>
          <w:rFonts w:ascii="Arial" w:hAnsi="Arial" w:cs="Arial"/>
          <w:sz w:val="24"/>
          <w:szCs w:val="24"/>
        </w:rPr>
        <w:t xml:space="preserve">» </w:t>
      </w:r>
      <w:r w:rsidR="002948B6">
        <w:rPr>
          <w:rFonts w:ascii="Arial" w:hAnsi="Arial" w:cs="Arial"/>
          <w:sz w:val="24"/>
          <w:szCs w:val="24"/>
        </w:rPr>
        <w:t>в</w:t>
      </w:r>
      <w:r w:rsidR="004C50BD">
        <w:rPr>
          <w:rFonts w:ascii="Arial" w:hAnsi="Arial" w:cs="Arial"/>
          <w:sz w:val="24"/>
          <w:szCs w:val="24"/>
        </w:rPr>
        <w:t xml:space="preserve"> информационно-</w:t>
      </w:r>
      <w:proofErr w:type="gramStart"/>
      <w:r w:rsidR="004C50BD">
        <w:rPr>
          <w:rFonts w:ascii="Arial" w:hAnsi="Arial" w:cs="Arial"/>
          <w:sz w:val="24"/>
          <w:szCs w:val="24"/>
        </w:rPr>
        <w:t xml:space="preserve">телекоммуникационной </w:t>
      </w:r>
      <w:r w:rsidR="002948B6">
        <w:rPr>
          <w:rFonts w:ascii="Arial" w:hAnsi="Arial" w:cs="Arial"/>
          <w:sz w:val="24"/>
          <w:szCs w:val="24"/>
        </w:rPr>
        <w:t xml:space="preserve"> сети</w:t>
      </w:r>
      <w:proofErr w:type="gramEnd"/>
      <w:r w:rsidR="002948B6">
        <w:rPr>
          <w:rFonts w:ascii="Arial" w:hAnsi="Arial" w:cs="Arial"/>
          <w:sz w:val="24"/>
          <w:szCs w:val="24"/>
        </w:rPr>
        <w:t xml:space="preserve"> </w:t>
      </w:r>
      <w:r w:rsidR="004C50BD">
        <w:rPr>
          <w:rFonts w:ascii="Arial" w:hAnsi="Arial" w:cs="Arial"/>
          <w:sz w:val="24"/>
          <w:szCs w:val="24"/>
        </w:rPr>
        <w:t>«Интернет».</w:t>
      </w:r>
    </w:p>
    <w:p w:rsidR="00E64B0D" w:rsidRPr="002948B6" w:rsidRDefault="00E64B0D" w:rsidP="00E64B0D">
      <w:pPr>
        <w:pStyle w:val="aa"/>
      </w:pPr>
    </w:p>
    <w:p w:rsidR="003E3D1C" w:rsidRPr="002948B6" w:rsidRDefault="008455B2" w:rsidP="00E64B0D">
      <w:pPr>
        <w:spacing w:after="0" w:line="240" w:lineRule="auto"/>
        <w:jc w:val="both"/>
        <w:rPr>
          <w:rFonts w:ascii="Arial" w:hAnsi="Arial" w:cs="Arial"/>
          <w:sz w:val="24"/>
          <w:szCs w:val="24"/>
        </w:rPr>
      </w:pPr>
      <w:r>
        <w:rPr>
          <w:rFonts w:ascii="Arial" w:hAnsi="Arial" w:cs="Arial"/>
          <w:sz w:val="24"/>
          <w:szCs w:val="24"/>
        </w:rPr>
        <w:t>Председатель Думы</w:t>
      </w:r>
    </w:p>
    <w:p w:rsidR="006A7D4C" w:rsidRPr="002948B6" w:rsidRDefault="001442D4" w:rsidP="00E64B0D">
      <w:pPr>
        <w:spacing w:after="0" w:line="240" w:lineRule="auto"/>
        <w:jc w:val="both"/>
        <w:rPr>
          <w:rFonts w:ascii="Arial" w:hAnsi="Arial" w:cs="Arial"/>
          <w:sz w:val="24"/>
          <w:szCs w:val="24"/>
        </w:rPr>
      </w:pPr>
      <w:r w:rsidRPr="002948B6">
        <w:rPr>
          <w:rFonts w:ascii="Arial" w:hAnsi="Arial" w:cs="Arial"/>
          <w:sz w:val="24"/>
          <w:szCs w:val="24"/>
        </w:rPr>
        <w:t xml:space="preserve">Глава </w:t>
      </w:r>
      <w:proofErr w:type="spellStart"/>
      <w:r w:rsidR="006A7D4C" w:rsidRPr="002948B6">
        <w:rPr>
          <w:rFonts w:ascii="Arial" w:hAnsi="Arial" w:cs="Arial"/>
          <w:sz w:val="24"/>
          <w:szCs w:val="24"/>
        </w:rPr>
        <w:t>муниципальногообразования</w:t>
      </w:r>
      <w:proofErr w:type="spellEnd"/>
      <w:r w:rsidR="006A7D4C" w:rsidRPr="002948B6">
        <w:rPr>
          <w:rFonts w:ascii="Arial" w:hAnsi="Arial" w:cs="Arial"/>
          <w:sz w:val="24"/>
          <w:szCs w:val="24"/>
        </w:rPr>
        <w:t xml:space="preserve"> </w:t>
      </w:r>
      <w:r w:rsidRPr="002948B6">
        <w:rPr>
          <w:rFonts w:ascii="Arial" w:hAnsi="Arial" w:cs="Arial"/>
          <w:sz w:val="24"/>
          <w:szCs w:val="24"/>
        </w:rPr>
        <w:t>«</w:t>
      </w:r>
      <w:proofErr w:type="spellStart"/>
      <w:proofErr w:type="gramStart"/>
      <w:r w:rsidR="00DE3B5E">
        <w:rPr>
          <w:rFonts w:ascii="Arial" w:hAnsi="Arial" w:cs="Arial"/>
          <w:sz w:val="24"/>
          <w:szCs w:val="24"/>
        </w:rPr>
        <w:t>Маниловск</w:t>
      </w:r>
      <w:proofErr w:type="spellEnd"/>
      <w:r w:rsidRPr="002948B6">
        <w:rPr>
          <w:rFonts w:ascii="Arial" w:hAnsi="Arial" w:cs="Arial"/>
          <w:sz w:val="24"/>
          <w:szCs w:val="24"/>
        </w:rPr>
        <w:t xml:space="preserve">» </w:t>
      </w:r>
      <w:r w:rsidR="004C50BD">
        <w:rPr>
          <w:rFonts w:ascii="Arial" w:hAnsi="Arial" w:cs="Arial"/>
          <w:sz w:val="24"/>
          <w:szCs w:val="24"/>
        </w:rPr>
        <w:t xml:space="preserve">  </w:t>
      </w:r>
      <w:proofErr w:type="gramEnd"/>
      <w:r w:rsidR="004C50BD">
        <w:rPr>
          <w:rFonts w:ascii="Arial" w:hAnsi="Arial" w:cs="Arial"/>
          <w:sz w:val="24"/>
          <w:szCs w:val="24"/>
        </w:rPr>
        <w:t xml:space="preserve">                                Н.Г. </w:t>
      </w:r>
      <w:proofErr w:type="spellStart"/>
      <w:r w:rsidR="004C50BD">
        <w:rPr>
          <w:rFonts w:ascii="Arial" w:hAnsi="Arial" w:cs="Arial"/>
          <w:sz w:val="24"/>
          <w:szCs w:val="24"/>
        </w:rPr>
        <w:t>Исламутдинова</w:t>
      </w:r>
      <w:proofErr w:type="spellEnd"/>
    </w:p>
    <w:p w:rsidR="00DE3B5E" w:rsidRDefault="00DE3B5E" w:rsidP="00E64B0D">
      <w:pPr>
        <w:spacing w:after="0" w:line="240" w:lineRule="auto"/>
        <w:jc w:val="both"/>
        <w:rPr>
          <w:rFonts w:ascii="Times New Roman" w:hAnsi="Times New Roman" w:cs="Times New Roman"/>
          <w:sz w:val="24"/>
          <w:szCs w:val="24"/>
        </w:rPr>
      </w:pPr>
    </w:p>
    <w:p w:rsidR="00DE3B5E" w:rsidRDefault="00DE3B5E" w:rsidP="00E64B0D">
      <w:pPr>
        <w:spacing w:after="0" w:line="240" w:lineRule="auto"/>
        <w:jc w:val="both"/>
        <w:rPr>
          <w:rFonts w:ascii="Times New Roman" w:hAnsi="Times New Roman" w:cs="Times New Roman"/>
          <w:sz w:val="24"/>
          <w:szCs w:val="24"/>
        </w:rPr>
      </w:pPr>
    </w:p>
    <w:p w:rsidR="00DE3B5E" w:rsidRDefault="00DE3B5E" w:rsidP="00E64B0D">
      <w:pPr>
        <w:spacing w:after="0" w:line="240" w:lineRule="auto"/>
        <w:jc w:val="both"/>
        <w:rPr>
          <w:rFonts w:ascii="Times New Roman" w:hAnsi="Times New Roman" w:cs="Times New Roman"/>
          <w:sz w:val="24"/>
          <w:szCs w:val="24"/>
        </w:rPr>
      </w:pPr>
    </w:p>
    <w:p w:rsidR="00DE3B5E" w:rsidRDefault="00DE3B5E" w:rsidP="00E64B0D">
      <w:pPr>
        <w:spacing w:after="0" w:line="240" w:lineRule="auto"/>
        <w:jc w:val="both"/>
        <w:rPr>
          <w:rFonts w:ascii="Times New Roman" w:hAnsi="Times New Roman" w:cs="Times New Roman"/>
          <w:sz w:val="24"/>
          <w:szCs w:val="24"/>
        </w:rPr>
      </w:pPr>
    </w:p>
    <w:p w:rsidR="00DE3B5E" w:rsidRDefault="00DE3B5E" w:rsidP="00E64B0D">
      <w:pPr>
        <w:spacing w:after="0" w:line="240" w:lineRule="auto"/>
        <w:jc w:val="both"/>
        <w:rPr>
          <w:rFonts w:ascii="Times New Roman" w:hAnsi="Times New Roman" w:cs="Times New Roman"/>
          <w:sz w:val="24"/>
          <w:szCs w:val="24"/>
        </w:rPr>
      </w:pPr>
    </w:p>
    <w:p w:rsidR="00DE3B5E" w:rsidRDefault="00DE3B5E" w:rsidP="00E64B0D">
      <w:pPr>
        <w:spacing w:after="0" w:line="240" w:lineRule="auto"/>
        <w:jc w:val="both"/>
        <w:rPr>
          <w:rFonts w:ascii="Times New Roman" w:hAnsi="Times New Roman" w:cs="Times New Roman"/>
          <w:sz w:val="24"/>
          <w:szCs w:val="24"/>
        </w:rPr>
      </w:pPr>
    </w:p>
    <w:p w:rsidR="00DE3B5E" w:rsidRDefault="00DE3B5E" w:rsidP="00E64B0D">
      <w:pPr>
        <w:spacing w:after="0" w:line="240" w:lineRule="auto"/>
        <w:jc w:val="both"/>
        <w:rPr>
          <w:rFonts w:ascii="Times New Roman" w:hAnsi="Times New Roman" w:cs="Times New Roman"/>
          <w:sz w:val="24"/>
          <w:szCs w:val="24"/>
        </w:rPr>
      </w:pPr>
    </w:p>
    <w:p w:rsidR="00DE3B5E" w:rsidRDefault="00DE3B5E" w:rsidP="00E64B0D">
      <w:pPr>
        <w:spacing w:after="0" w:line="240" w:lineRule="auto"/>
        <w:jc w:val="both"/>
        <w:rPr>
          <w:rFonts w:ascii="Times New Roman" w:hAnsi="Times New Roman" w:cs="Times New Roman"/>
          <w:sz w:val="24"/>
          <w:szCs w:val="24"/>
        </w:rPr>
      </w:pPr>
    </w:p>
    <w:p w:rsidR="00DE3B5E" w:rsidRDefault="00DE3B5E" w:rsidP="00E64B0D">
      <w:pPr>
        <w:spacing w:after="0" w:line="240" w:lineRule="auto"/>
        <w:jc w:val="both"/>
        <w:rPr>
          <w:rFonts w:ascii="Times New Roman" w:hAnsi="Times New Roman" w:cs="Times New Roman"/>
          <w:sz w:val="24"/>
          <w:szCs w:val="24"/>
        </w:rPr>
      </w:pPr>
    </w:p>
    <w:p w:rsidR="00DE3B5E" w:rsidRDefault="00DE3B5E" w:rsidP="00E64B0D">
      <w:pPr>
        <w:spacing w:after="0" w:line="240" w:lineRule="auto"/>
        <w:jc w:val="both"/>
        <w:rPr>
          <w:rFonts w:ascii="Times New Roman" w:hAnsi="Times New Roman" w:cs="Times New Roman"/>
          <w:sz w:val="24"/>
          <w:szCs w:val="24"/>
        </w:rPr>
      </w:pPr>
    </w:p>
    <w:p w:rsidR="00DE3B5E" w:rsidRDefault="00DE3B5E" w:rsidP="00E64B0D">
      <w:pPr>
        <w:spacing w:after="0" w:line="240" w:lineRule="auto"/>
        <w:jc w:val="both"/>
        <w:rPr>
          <w:rFonts w:ascii="Times New Roman" w:hAnsi="Times New Roman" w:cs="Times New Roman"/>
          <w:sz w:val="24"/>
          <w:szCs w:val="24"/>
        </w:rPr>
      </w:pPr>
    </w:p>
    <w:p w:rsidR="00DE3B5E" w:rsidRDefault="00DE3B5E" w:rsidP="00E64B0D">
      <w:pPr>
        <w:spacing w:after="0" w:line="240" w:lineRule="auto"/>
        <w:jc w:val="both"/>
        <w:rPr>
          <w:rFonts w:ascii="Times New Roman" w:hAnsi="Times New Roman" w:cs="Times New Roman"/>
          <w:sz w:val="24"/>
          <w:szCs w:val="24"/>
        </w:rPr>
      </w:pPr>
    </w:p>
    <w:p w:rsidR="004C50BD" w:rsidRDefault="004C50BD" w:rsidP="00E64B0D">
      <w:pPr>
        <w:spacing w:after="0" w:line="240" w:lineRule="auto"/>
        <w:jc w:val="both"/>
        <w:rPr>
          <w:rFonts w:ascii="Times New Roman" w:hAnsi="Times New Roman" w:cs="Times New Roman"/>
          <w:sz w:val="24"/>
          <w:szCs w:val="24"/>
        </w:rPr>
      </w:pPr>
    </w:p>
    <w:p w:rsidR="004C50BD" w:rsidRDefault="004C50BD" w:rsidP="00E64B0D">
      <w:pPr>
        <w:spacing w:after="0" w:line="240" w:lineRule="auto"/>
        <w:jc w:val="both"/>
        <w:rPr>
          <w:rFonts w:ascii="Times New Roman" w:hAnsi="Times New Roman" w:cs="Times New Roman"/>
          <w:sz w:val="24"/>
          <w:szCs w:val="24"/>
        </w:rPr>
      </w:pPr>
    </w:p>
    <w:p w:rsidR="003D74CC" w:rsidRDefault="003D74CC" w:rsidP="00B72C2F">
      <w:pPr>
        <w:spacing w:after="0"/>
        <w:jc w:val="both"/>
        <w:rPr>
          <w:rFonts w:ascii="Times New Roman" w:hAnsi="Times New Roman" w:cs="Times New Roman"/>
          <w:sz w:val="24"/>
          <w:szCs w:val="24"/>
        </w:rPr>
      </w:pPr>
    </w:p>
    <w:p w:rsidR="00E64B0D" w:rsidRPr="00E64B0D" w:rsidRDefault="00E64B0D" w:rsidP="00E64B0D">
      <w:pPr>
        <w:spacing w:after="0"/>
        <w:jc w:val="right"/>
        <w:rPr>
          <w:rFonts w:ascii="Courier New" w:hAnsi="Courier New" w:cs="Courier New"/>
          <w:sz w:val="20"/>
          <w:szCs w:val="20"/>
        </w:rPr>
      </w:pPr>
      <w:r w:rsidRPr="00E64B0D">
        <w:rPr>
          <w:rFonts w:ascii="Courier New" w:hAnsi="Courier New" w:cs="Courier New"/>
          <w:sz w:val="20"/>
          <w:szCs w:val="20"/>
        </w:rPr>
        <w:lastRenderedPageBreak/>
        <w:t>Приложение</w:t>
      </w:r>
    </w:p>
    <w:p w:rsidR="00E64B0D" w:rsidRPr="00E64B0D" w:rsidRDefault="00E64B0D" w:rsidP="00E64B0D">
      <w:pPr>
        <w:spacing w:after="0"/>
        <w:jc w:val="right"/>
        <w:rPr>
          <w:rFonts w:ascii="Courier New" w:hAnsi="Courier New" w:cs="Courier New"/>
          <w:sz w:val="20"/>
          <w:szCs w:val="20"/>
        </w:rPr>
      </w:pPr>
      <w:r w:rsidRPr="00E64B0D">
        <w:rPr>
          <w:rFonts w:ascii="Courier New" w:hAnsi="Courier New" w:cs="Courier New"/>
          <w:sz w:val="20"/>
          <w:szCs w:val="20"/>
        </w:rPr>
        <w:t xml:space="preserve"> </w:t>
      </w:r>
      <w:proofErr w:type="gramStart"/>
      <w:r w:rsidRPr="00E64B0D">
        <w:rPr>
          <w:rFonts w:ascii="Courier New" w:hAnsi="Courier New" w:cs="Courier New"/>
          <w:sz w:val="20"/>
          <w:szCs w:val="20"/>
        </w:rPr>
        <w:t>к</w:t>
      </w:r>
      <w:proofErr w:type="gramEnd"/>
      <w:r w:rsidRPr="00E64B0D">
        <w:rPr>
          <w:rFonts w:ascii="Courier New" w:hAnsi="Courier New" w:cs="Courier New"/>
          <w:sz w:val="20"/>
          <w:szCs w:val="20"/>
        </w:rPr>
        <w:t xml:space="preserve"> решению Думы </w:t>
      </w:r>
    </w:p>
    <w:p w:rsidR="00E64B0D" w:rsidRPr="00E64B0D" w:rsidRDefault="00E64B0D" w:rsidP="00E64B0D">
      <w:pPr>
        <w:spacing w:after="0"/>
        <w:jc w:val="right"/>
        <w:rPr>
          <w:rFonts w:ascii="Courier New" w:hAnsi="Courier New" w:cs="Courier New"/>
          <w:sz w:val="20"/>
          <w:szCs w:val="20"/>
        </w:rPr>
      </w:pPr>
      <w:proofErr w:type="gramStart"/>
      <w:r w:rsidRPr="00E64B0D">
        <w:rPr>
          <w:rFonts w:ascii="Courier New" w:hAnsi="Courier New" w:cs="Courier New"/>
          <w:sz w:val="20"/>
          <w:szCs w:val="20"/>
        </w:rPr>
        <w:t>муниципального</w:t>
      </w:r>
      <w:proofErr w:type="gramEnd"/>
      <w:r w:rsidRPr="00E64B0D">
        <w:rPr>
          <w:rFonts w:ascii="Courier New" w:hAnsi="Courier New" w:cs="Courier New"/>
          <w:sz w:val="20"/>
          <w:szCs w:val="20"/>
        </w:rPr>
        <w:t xml:space="preserve"> образования «</w:t>
      </w:r>
      <w:proofErr w:type="spellStart"/>
      <w:r w:rsidR="00DE3B5E">
        <w:rPr>
          <w:rFonts w:ascii="Courier New" w:hAnsi="Courier New" w:cs="Courier New"/>
          <w:sz w:val="20"/>
          <w:szCs w:val="20"/>
        </w:rPr>
        <w:t>Маниловск</w:t>
      </w:r>
      <w:proofErr w:type="spellEnd"/>
      <w:r w:rsidRPr="00E64B0D">
        <w:rPr>
          <w:rFonts w:ascii="Courier New" w:hAnsi="Courier New" w:cs="Courier New"/>
          <w:sz w:val="20"/>
          <w:szCs w:val="20"/>
        </w:rPr>
        <w:t>»</w:t>
      </w:r>
    </w:p>
    <w:p w:rsidR="00E64B0D" w:rsidRDefault="00E64B0D" w:rsidP="00E64B0D">
      <w:pPr>
        <w:spacing w:after="0"/>
        <w:jc w:val="right"/>
        <w:rPr>
          <w:rFonts w:ascii="Courier New" w:hAnsi="Courier New" w:cs="Courier New"/>
          <w:sz w:val="20"/>
          <w:szCs w:val="20"/>
        </w:rPr>
      </w:pPr>
      <w:proofErr w:type="gramStart"/>
      <w:r w:rsidRPr="00E64B0D">
        <w:rPr>
          <w:rFonts w:ascii="Courier New" w:hAnsi="Courier New" w:cs="Courier New"/>
          <w:sz w:val="20"/>
          <w:szCs w:val="20"/>
        </w:rPr>
        <w:t>от</w:t>
      </w:r>
      <w:proofErr w:type="gramEnd"/>
      <w:r w:rsidRPr="00E64B0D">
        <w:rPr>
          <w:rFonts w:ascii="Courier New" w:hAnsi="Courier New" w:cs="Courier New"/>
          <w:sz w:val="20"/>
          <w:szCs w:val="20"/>
        </w:rPr>
        <w:t xml:space="preserve"> </w:t>
      </w:r>
      <w:r w:rsidR="00C963DF">
        <w:rPr>
          <w:rFonts w:ascii="Courier New" w:hAnsi="Courier New" w:cs="Courier New"/>
          <w:sz w:val="20"/>
          <w:szCs w:val="20"/>
        </w:rPr>
        <w:t>30.11</w:t>
      </w:r>
      <w:r w:rsidR="00605D15">
        <w:rPr>
          <w:rFonts w:ascii="Courier New" w:hAnsi="Courier New" w:cs="Courier New"/>
          <w:sz w:val="20"/>
          <w:szCs w:val="20"/>
        </w:rPr>
        <w:t>.</w:t>
      </w:r>
      <w:r w:rsidRPr="00E64B0D">
        <w:rPr>
          <w:rFonts w:ascii="Courier New" w:hAnsi="Courier New" w:cs="Courier New"/>
          <w:sz w:val="20"/>
          <w:szCs w:val="20"/>
        </w:rPr>
        <w:t xml:space="preserve">2022г. № </w:t>
      </w:r>
      <w:r w:rsidR="000440EA">
        <w:rPr>
          <w:rFonts w:ascii="Courier New" w:hAnsi="Courier New" w:cs="Courier New"/>
          <w:sz w:val="20"/>
          <w:szCs w:val="20"/>
        </w:rPr>
        <w:t>4</w:t>
      </w:r>
      <w:r w:rsidRPr="00E64B0D">
        <w:rPr>
          <w:rFonts w:ascii="Courier New" w:hAnsi="Courier New" w:cs="Courier New"/>
          <w:sz w:val="20"/>
          <w:szCs w:val="20"/>
        </w:rPr>
        <w:t>/</w:t>
      </w:r>
      <w:r w:rsidR="000440EA">
        <w:rPr>
          <w:rFonts w:ascii="Courier New" w:hAnsi="Courier New" w:cs="Courier New"/>
          <w:sz w:val="20"/>
          <w:szCs w:val="20"/>
        </w:rPr>
        <w:t>4</w:t>
      </w:r>
      <w:r w:rsidR="004C50BD">
        <w:rPr>
          <w:rFonts w:ascii="Courier New" w:hAnsi="Courier New" w:cs="Courier New"/>
          <w:sz w:val="20"/>
          <w:szCs w:val="20"/>
        </w:rPr>
        <w:t>00</w:t>
      </w:r>
      <w:r w:rsidRPr="00E64B0D">
        <w:rPr>
          <w:rFonts w:ascii="Courier New" w:hAnsi="Courier New" w:cs="Courier New"/>
          <w:sz w:val="20"/>
          <w:szCs w:val="20"/>
        </w:rPr>
        <w:t>-дмо</w:t>
      </w:r>
    </w:p>
    <w:p w:rsidR="00515857" w:rsidRPr="00E64B0D" w:rsidRDefault="00515857" w:rsidP="00E64B0D">
      <w:pPr>
        <w:spacing w:after="0"/>
        <w:jc w:val="right"/>
        <w:rPr>
          <w:rFonts w:ascii="Courier New" w:hAnsi="Courier New" w:cs="Courier New"/>
          <w:sz w:val="20"/>
          <w:szCs w:val="20"/>
        </w:rPr>
      </w:pPr>
    </w:p>
    <w:p w:rsidR="003D74CC" w:rsidRPr="00822B16" w:rsidRDefault="003D74CC" w:rsidP="003D74CC">
      <w:pPr>
        <w:widowControl w:val="0"/>
        <w:autoSpaceDE w:val="0"/>
        <w:autoSpaceDN w:val="0"/>
        <w:adjustRightInd w:val="0"/>
        <w:jc w:val="center"/>
        <w:rPr>
          <w:rFonts w:ascii="Arial" w:hAnsi="Arial" w:cs="Arial"/>
          <w:b/>
          <w:bCs/>
          <w:sz w:val="24"/>
          <w:szCs w:val="24"/>
        </w:rPr>
      </w:pPr>
      <w:r w:rsidRPr="00822B16">
        <w:rPr>
          <w:rFonts w:ascii="Arial" w:hAnsi="Arial" w:cs="Arial"/>
          <w:b/>
          <w:bCs/>
          <w:sz w:val="24"/>
          <w:szCs w:val="24"/>
        </w:rPr>
        <w:t>ПОЛОЖЕНИЕ</w:t>
      </w:r>
    </w:p>
    <w:p w:rsidR="003D74CC" w:rsidRPr="00822B16" w:rsidRDefault="003D74CC" w:rsidP="003D74CC">
      <w:pPr>
        <w:widowControl w:val="0"/>
        <w:autoSpaceDE w:val="0"/>
        <w:autoSpaceDN w:val="0"/>
        <w:adjustRightInd w:val="0"/>
        <w:jc w:val="center"/>
        <w:rPr>
          <w:rFonts w:ascii="Arial" w:hAnsi="Arial" w:cs="Arial"/>
          <w:b/>
          <w:bCs/>
          <w:sz w:val="24"/>
          <w:szCs w:val="24"/>
        </w:rPr>
      </w:pPr>
      <w:r w:rsidRPr="00822B16">
        <w:rPr>
          <w:rFonts w:ascii="Arial" w:hAnsi="Arial" w:cs="Arial"/>
          <w:b/>
          <w:bCs/>
          <w:sz w:val="24"/>
          <w:szCs w:val="24"/>
        </w:rPr>
        <w:t>О БЮДЖЕТНОМ ПРОЦЕССЕ В МУНИЦИПАЛЬНОМ ОБРАЗОВАНИИ «</w:t>
      </w:r>
      <w:r w:rsidR="00DE3B5E">
        <w:rPr>
          <w:rFonts w:ascii="Arial" w:hAnsi="Arial" w:cs="Arial"/>
          <w:b/>
          <w:bCs/>
          <w:sz w:val="24"/>
          <w:szCs w:val="24"/>
        </w:rPr>
        <w:t>МАНИЛОВСК</w:t>
      </w:r>
      <w:r w:rsidRPr="00822B16">
        <w:rPr>
          <w:rFonts w:ascii="Arial" w:hAnsi="Arial" w:cs="Arial"/>
          <w:b/>
          <w:bCs/>
          <w:sz w:val="24"/>
          <w:szCs w:val="24"/>
        </w:rPr>
        <w:t>»</w:t>
      </w:r>
    </w:p>
    <w:p w:rsidR="003D74CC" w:rsidRPr="00822B16" w:rsidRDefault="003D74CC" w:rsidP="003D74CC">
      <w:pPr>
        <w:widowControl w:val="0"/>
        <w:autoSpaceDE w:val="0"/>
        <w:autoSpaceDN w:val="0"/>
        <w:adjustRightInd w:val="0"/>
        <w:rPr>
          <w:rFonts w:ascii="Arial" w:hAnsi="Arial" w:cs="Arial"/>
          <w:sz w:val="24"/>
          <w:szCs w:val="24"/>
        </w:rPr>
      </w:pPr>
    </w:p>
    <w:p w:rsidR="003D74CC" w:rsidRPr="00822B16" w:rsidRDefault="003D74CC" w:rsidP="003D74CC">
      <w:pPr>
        <w:widowControl w:val="0"/>
        <w:autoSpaceDE w:val="0"/>
        <w:autoSpaceDN w:val="0"/>
        <w:adjustRightInd w:val="0"/>
        <w:ind w:firstLine="1134"/>
        <w:jc w:val="both"/>
        <w:rPr>
          <w:rFonts w:ascii="Arial" w:hAnsi="Arial" w:cs="Arial"/>
          <w:sz w:val="24"/>
          <w:szCs w:val="24"/>
        </w:rPr>
      </w:pPr>
      <w:r w:rsidRPr="00822B16">
        <w:rPr>
          <w:rFonts w:ascii="Arial" w:hAnsi="Arial" w:cs="Arial"/>
          <w:sz w:val="24"/>
          <w:szCs w:val="24"/>
        </w:rPr>
        <w:t>Настоящим Положением о бюджетном процессе в муниципальном образовании «</w:t>
      </w:r>
      <w:proofErr w:type="spellStart"/>
      <w:r w:rsidR="00DE3B5E">
        <w:rPr>
          <w:rFonts w:ascii="Arial" w:hAnsi="Arial" w:cs="Arial"/>
          <w:sz w:val="24"/>
          <w:szCs w:val="24"/>
        </w:rPr>
        <w:t>Маниловск</w:t>
      </w:r>
      <w:proofErr w:type="spellEnd"/>
      <w:r w:rsidRPr="00822B16">
        <w:rPr>
          <w:rFonts w:ascii="Arial" w:hAnsi="Arial" w:cs="Arial"/>
          <w:sz w:val="24"/>
          <w:szCs w:val="24"/>
        </w:rPr>
        <w:t>» (далее - Положение) определяется порядок составления и рассмотрения проекта бюджета муниципального образования «</w:t>
      </w:r>
      <w:proofErr w:type="spellStart"/>
      <w:r w:rsidR="00DE3B5E">
        <w:rPr>
          <w:rFonts w:ascii="Arial" w:hAnsi="Arial" w:cs="Arial"/>
          <w:sz w:val="24"/>
          <w:szCs w:val="24"/>
        </w:rPr>
        <w:t>Маниловск</w:t>
      </w:r>
      <w:proofErr w:type="spellEnd"/>
      <w:r w:rsidRPr="00822B16">
        <w:rPr>
          <w:rFonts w:ascii="Arial" w:hAnsi="Arial" w:cs="Arial"/>
          <w:sz w:val="24"/>
          <w:szCs w:val="24"/>
        </w:rPr>
        <w:t>» (далее – бюджет и муниципальное образование), утверждения и исполнения бюджета, контроля за его исполнением, осуществления бюджетного учета, составления, внешней проверки, рассмотрения и утверждения бюджетной отчетности, а также состав участников бюджетного процесса в муниципальном образовании «</w:t>
      </w:r>
      <w:proofErr w:type="spellStart"/>
      <w:r w:rsidR="00DE3B5E">
        <w:rPr>
          <w:rFonts w:ascii="Arial" w:hAnsi="Arial" w:cs="Arial"/>
          <w:sz w:val="24"/>
          <w:szCs w:val="24"/>
        </w:rPr>
        <w:t>Маниловск</w:t>
      </w:r>
      <w:proofErr w:type="spellEnd"/>
      <w:r w:rsidRPr="00822B16">
        <w:rPr>
          <w:rFonts w:ascii="Arial" w:hAnsi="Arial" w:cs="Arial"/>
          <w:sz w:val="24"/>
          <w:szCs w:val="24"/>
        </w:rPr>
        <w:t>» и их бюджетные полномочия.</w:t>
      </w:r>
    </w:p>
    <w:p w:rsidR="003D74CC" w:rsidRPr="00822B16" w:rsidRDefault="003D74CC" w:rsidP="003D74CC">
      <w:pPr>
        <w:widowControl w:val="0"/>
        <w:autoSpaceDE w:val="0"/>
        <w:autoSpaceDN w:val="0"/>
        <w:adjustRightInd w:val="0"/>
        <w:ind w:firstLine="1134"/>
        <w:jc w:val="both"/>
        <w:rPr>
          <w:rFonts w:ascii="Arial" w:hAnsi="Arial" w:cs="Arial"/>
          <w:sz w:val="24"/>
          <w:szCs w:val="24"/>
        </w:rPr>
      </w:pPr>
    </w:p>
    <w:p w:rsidR="003D74CC" w:rsidRPr="00930AC6" w:rsidRDefault="003D74CC" w:rsidP="003D74CC">
      <w:pPr>
        <w:widowControl w:val="0"/>
        <w:autoSpaceDE w:val="0"/>
        <w:autoSpaceDN w:val="0"/>
        <w:adjustRightInd w:val="0"/>
        <w:ind w:firstLine="1134"/>
        <w:jc w:val="center"/>
        <w:outlineLvl w:val="1"/>
        <w:rPr>
          <w:rFonts w:ascii="Arial" w:hAnsi="Arial" w:cs="Arial"/>
          <w:b/>
          <w:sz w:val="24"/>
          <w:szCs w:val="24"/>
        </w:rPr>
      </w:pPr>
      <w:bookmarkStart w:id="0" w:name="Par61"/>
      <w:bookmarkEnd w:id="0"/>
      <w:r w:rsidRPr="00930AC6">
        <w:rPr>
          <w:rFonts w:ascii="Arial" w:hAnsi="Arial" w:cs="Arial"/>
          <w:b/>
          <w:sz w:val="24"/>
          <w:szCs w:val="24"/>
        </w:rPr>
        <w:t>Раздел I. УЧАСТНИКИ БЮДЖЕТНОГО ПРОЦЕССА В МУНИЦИПАЛЬНОМ ОБРАЗОВАНИИ И ИХ БЮДЖЕТНЫЕ ПОЛНОМОЧИЯ</w:t>
      </w:r>
    </w:p>
    <w:p w:rsidR="003D74CC" w:rsidRPr="00930AC6" w:rsidRDefault="003D74CC" w:rsidP="00E64B0D">
      <w:pPr>
        <w:pStyle w:val="aa"/>
        <w:rPr>
          <w:rFonts w:ascii="Arial" w:hAnsi="Arial" w:cs="Arial"/>
          <w:b/>
          <w:sz w:val="24"/>
          <w:szCs w:val="24"/>
        </w:rPr>
      </w:pPr>
      <w:bookmarkStart w:id="1" w:name="Par64"/>
      <w:bookmarkEnd w:id="1"/>
      <w:r w:rsidRPr="00930AC6">
        <w:rPr>
          <w:rFonts w:ascii="Arial" w:hAnsi="Arial" w:cs="Arial"/>
          <w:b/>
          <w:sz w:val="24"/>
          <w:szCs w:val="24"/>
        </w:rPr>
        <w:t>Статья 1. Участники бюджетного процесса в муниципальном образовании.</w:t>
      </w:r>
    </w:p>
    <w:p w:rsidR="003D74CC" w:rsidRPr="00E64B0D" w:rsidRDefault="003D74CC" w:rsidP="00E64B0D">
      <w:pPr>
        <w:pStyle w:val="aa"/>
        <w:rPr>
          <w:rFonts w:ascii="Arial" w:hAnsi="Arial" w:cs="Arial"/>
          <w:sz w:val="24"/>
          <w:szCs w:val="24"/>
        </w:rPr>
      </w:pPr>
      <w:r w:rsidRPr="00E64B0D">
        <w:rPr>
          <w:rFonts w:ascii="Arial" w:hAnsi="Arial" w:cs="Arial"/>
          <w:sz w:val="24"/>
          <w:szCs w:val="24"/>
        </w:rPr>
        <w:t>Участниками бюджетного процесса в муниципальном образовании являются:</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1. Дума муниципального образования;</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2. Глава муниципального образования;</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3. Администрация муниципального образования;</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4. Финансовый отдел муниципального образования;</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5. ревизионная комиссия муниципального образования;</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6. главные распорядители бюджетных средств;</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7. главные администраторы доходов бюджета;</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8. главные администраторы источников финансирования дефицита бюджета;</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9. получатели бюджетных средств;</w:t>
      </w:r>
    </w:p>
    <w:p w:rsidR="003D74CC" w:rsidRDefault="003D74CC" w:rsidP="00E64B0D">
      <w:pPr>
        <w:pStyle w:val="aa"/>
        <w:ind w:firstLine="709"/>
        <w:rPr>
          <w:rFonts w:ascii="Arial" w:hAnsi="Arial" w:cs="Arial"/>
          <w:sz w:val="24"/>
          <w:szCs w:val="24"/>
        </w:rPr>
      </w:pPr>
      <w:r w:rsidRPr="00E64B0D">
        <w:rPr>
          <w:rFonts w:ascii="Arial" w:hAnsi="Arial" w:cs="Arial"/>
          <w:sz w:val="24"/>
          <w:szCs w:val="24"/>
        </w:rPr>
        <w:t xml:space="preserve">10. иные участники в соответствии с Бюджетным </w:t>
      </w:r>
      <w:hyperlink r:id="rId8" w:history="1">
        <w:r w:rsidRPr="00E64B0D">
          <w:rPr>
            <w:rFonts w:ascii="Arial" w:hAnsi="Arial" w:cs="Arial"/>
            <w:color w:val="000000"/>
            <w:sz w:val="24"/>
            <w:szCs w:val="24"/>
          </w:rPr>
          <w:t>кодексом</w:t>
        </w:r>
      </w:hyperlink>
      <w:r w:rsidRPr="00E64B0D">
        <w:rPr>
          <w:rFonts w:ascii="Arial" w:hAnsi="Arial" w:cs="Arial"/>
          <w:sz w:val="24"/>
          <w:szCs w:val="24"/>
        </w:rPr>
        <w:t xml:space="preserve"> Российской Федерации.</w:t>
      </w:r>
    </w:p>
    <w:p w:rsidR="00E64B0D" w:rsidRPr="00E64B0D" w:rsidRDefault="00E64B0D" w:rsidP="00E64B0D">
      <w:pPr>
        <w:pStyle w:val="aa"/>
        <w:ind w:firstLine="709"/>
        <w:rPr>
          <w:rFonts w:ascii="Arial" w:hAnsi="Arial" w:cs="Arial"/>
          <w:sz w:val="24"/>
          <w:szCs w:val="24"/>
        </w:rPr>
      </w:pPr>
    </w:p>
    <w:p w:rsidR="003D74CC" w:rsidRPr="00515857" w:rsidRDefault="003D74CC" w:rsidP="00515857">
      <w:pPr>
        <w:pStyle w:val="aa"/>
        <w:jc w:val="both"/>
        <w:rPr>
          <w:rFonts w:ascii="Arial" w:hAnsi="Arial" w:cs="Arial"/>
          <w:sz w:val="24"/>
          <w:szCs w:val="24"/>
        </w:rPr>
      </w:pPr>
      <w:bookmarkStart w:id="2" w:name="Par81"/>
      <w:bookmarkEnd w:id="2"/>
      <w:r w:rsidRPr="00930AC6">
        <w:rPr>
          <w:rFonts w:ascii="Arial" w:hAnsi="Arial" w:cs="Arial"/>
          <w:b/>
          <w:sz w:val="24"/>
          <w:szCs w:val="24"/>
        </w:rPr>
        <w:t>Статья 2. Бюджетные полномочия Думы муниципального образования</w:t>
      </w:r>
      <w:r w:rsidRPr="00515857">
        <w:rPr>
          <w:rFonts w:ascii="Arial" w:hAnsi="Arial" w:cs="Arial"/>
          <w:sz w:val="24"/>
          <w:szCs w:val="24"/>
        </w:rPr>
        <w:t>.</w:t>
      </w:r>
    </w:p>
    <w:p w:rsidR="003D74CC" w:rsidRPr="00515857" w:rsidRDefault="003D74CC" w:rsidP="00515857">
      <w:pPr>
        <w:pStyle w:val="aa"/>
        <w:jc w:val="both"/>
        <w:rPr>
          <w:rFonts w:ascii="Arial" w:hAnsi="Arial" w:cs="Arial"/>
          <w:sz w:val="24"/>
          <w:szCs w:val="24"/>
        </w:rPr>
      </w:pPr>
      <w:r w:rsidRPr="00515857">
        <w:rPr>
          <w:rFonts w:ascii="Arial" w:hAnsi="Arial" w:cs="Arial"/>
          <w:sz w:val="24"/>
          <w:szCs w:val="24"/>
        </w:rPr>
        <w:t>Дума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устанавливает порядок рассмотрения проекта бюджета и утверждения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рассматривает и утверждает бюджет и годовой отчет об его исполнении;</w:t>
      </w:r>
    </w:p>
    <w:p w:rsidR="003D74CC" w:rsidRPr="00515857" w:rsidRDefault="00E64B0D"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w:t>
      </w:r>
      <w:r w:rsidR="003D74CC" w:rsidRPr="00515857">
        <w:rPr>
          <w:rFonts w:ascii="Arial" w:hAnsi="Arial" w:cs="Arial"/>
          <w:sz w:val="24"/>
          <w:szCs w:val="24"/>
        </w:rPr>
        <w:t>осуществляет контроль в ходе рассмотрения отдельных вопросов исполнения бюджета на своих заседаниях, заседаниях комиссий, рабочих групп Думы муниципального образования, в ходе проводимых Думой муниципального образования слушаний и в связи с депутатскими запросами;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формирует и определяет правовой статус ревизионной комиссии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5. осуществляют иные полномочия в соответствии с Бюджетным </w:t>
      </w:r>
      <w:hyperlink r:id="rId9"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Федеральным </w:t>
      </w:r>
      <w:hyperlink r:id="rId10"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местного самоуправления в Российской Федерации», Федеральным </w:t>
      </w:r>
      <w:hyperlink r:id="rId11"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w:t>
      </w:r>
      <w:r w:rsidRPr="00515857">
        <w:rPr>
          <w:rFonts w:ascii="Arial" w:hAnsi="Arial" w:cs="Arial"/>
          <w:sz w:val="24"/>
          <w:szCs w:val="24"/>
        </w:rPr>
        <w:lastRenderedPageBreak/>
        <w:t xml:space="preserve">Федерации, а также </w:t>
      </w:r>
      <w:hyperlink r:id="rId12" w:history="1">
        <w:r w:rsidRPr="00515857">
          <w:rPr>
            <w:rFonts w:ascii="Arial" w:hAnsi="Arial" w:cs="Arial"/>
            <w:color w:val="000000"/>
            <w:sz w:val="24"/>
            <w:szCs w:val="24"/>
          </w:rPr>
          <w:t>Уставом</w:t>
        </w:r>
      </w:hyperlink>
      <w:r w:rsidRPr="00515857">
        <w:rPr>
          <w:rFonts w:ascii="Arial" w:hAnsi="Arial" w:cs="Arial"/>
          <w:sz w:val="24"/>
          <w:szCs w:val="24"/>
        </w:rPr>
        <w:t xml:space="preserve"> муниципального образования.</w:t>
      </w:r>
    </w:p>
    <w:p w:rsidR="003D74CC" w:rsidRPr="00515857" w:rsidRDefault="003D74CC" w:rsidP="00515857">
      <w:pPr>
        <w:pStyle w:val="ConsPlusTitle"/>
        <w:keepNext/>
        <w:widowControl/>
        <w:suppressAutoHyphens/>
        <w:adjustRightInd/>
        <w:ind w:firstLine="1134"/>
        <w:contextualSpacing/>
        <w:jc w:val="both"/>
        <w:rPr>
          <w:b w:val="0"/>
          <w:kern w:val="2"/>
        </w:rPr>
      </w:pPr>
      <w:r w:rsidRPr="00930AC6">
        <w:rPr>
          <w:kern w:val="2"/>
        </w:rPr>
        <w:t>Статья 3. Бюджетные полномочия главы муниципального образования</w:t>
      </w:r>
      <w:r w:rsidRPr="00515857">
        <w:rPr>
          <w:b w:val="0"/>
          <w:kern w:val="2"/>
        </w:rPr>
        <w:t>.</w:t>
      </w:r>
    </w:p>
    <w:p w:rsidR="003D74CC" w:rsidRPr="00515857" w:rsidRDefault="003D74CC" w:rsidP="00515857">
      <w:pPr>
        <w:pStyle w:val="ConsPlusNormal"/>
        <w:widowControl/>
        <w:suppressAutoHyphens/>
        <w:ind w:firstLine="1134"/>
        <w:contextualSpacing/>
        <w:jc w:val="both"/>
        <w:rPr>
          <w:rFonts w:ascii="Arial" w:hAnsi="Arial" w:cs="Arial"/>
          <w:kern w:val="2"/>
          <w:sz w:val="24"/>
          <w:szCs w:val="24"/>
        </w:rPr>
      </w:pPr>
      <w:r w:rsidRPr="00515857">
        <w:rPr>
          <w:rFonts w:ascii="Arial" w:hAnsi="Arial" w:cs="Arial"/>
          <w:kern w:val="2"/>
          <w:sz w:val="24"/>
          <w:szCs w:val="24"/>
        </w:rPr>
        <w:t>Глава муниципального образования:</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1. подписывает и обнародует в порядке, установленном Уставом муниципального образования, муниципальные правовые акты, принятые Думой муниципального образования по финансовым и бюджетным вопросам;</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2. осуществляет иные полномочия, закрепленные за ним бюджетным законодательством Российской Федерации, Уставом муниципального образования и иными муниципальными правовыми актами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p>
    <w:p w:rsidR="003D74CC" w:rsidRPr="00515857" w:rsidRDefault="003D74CC" w:rsidP="00515857">
      <w:pPr>
        <w:widowControl w:val="0"/>
        <w:autoSpaceDE w:val="0"/>
        <w:autoSpaceDN w:val="0"/>
        <w:adjustRightInd w:val="0"/>
        <w:spacing w:line="240" w:lineRule="auto"/>
        <w:ind w:firstLine="1134"/>
        <w:jc w:val="both"/>
        <w:outlineLvl w:val="2"/>
        <w:rPr>
          <w:rFonts w:ascii="Arial" w:hAnsi="Arial" w:cs="Arial"/>
          <w:sz w:val="24"/>
          <w:szCs w:val="24"/>
        </w:rPr>
      </w:pPr>
      <w:bookmarkStart w:id="3" w:name="Par93"/>
      <w:bookmarkEnd w:id="3"/>
      <w:r w:rsidRPr="00930AC6">
        <w:rPr>
          <w:rFonts w:ascii="Arial" w:hAnsi="Arial" w:cs="Arial"/>
          <w:b/>
          <w:sz w:val="24"/>
          <w:szCs w:val="24"/>
        </w:rPr>
        <w:t>Статья 4. Бюджетные полномочия администрации 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Администрация муниципального образования:</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1. обеспечивает составление проекта бюджета и необходимых документов и материалов для внесения их на рассмотрение и утверждение Думы муниципального образования;</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2. обеспечивает исполнение бюджета и составление бюджетной отчетности;</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3. обеспечивает составление годового отчета об исполнении бюджета для внесения его на рассмотрение и утверждение Думы муниципального образования;</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4. обеспечивает управление муниципальным долгом;</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 xml:space="preserve">5. осуществляет иные бюджетные полномочия, определенные Бюджетным </w:t>
      </w:r>
      <w:hyperlink r:id="rId13"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4" w:name="Par102"/>
      <w:bookmarkEnd w:id="4"/>
      <w:r w:rsidRPr="00930AC6">
        <w:rPr>
          <w:rFonts w:ascii="Arial" w:hAnsi="Arial" w:cs="Arial"/>
          <w:b/>
          <w:sz w:val="24"/>
          <w:szCs w:val="24"/>
        </w:rPr>
        <w:t>Статья 5. Бюджетные полномочия финансового отдела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Финансовый отдел муниципального образования является финансовым органом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Финансовый отдел муниципального образования обладает следующими бюджетными полномочиями: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составляет проект бюджета и представляет его с необходимыми документами и материалами для внесения в Думу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организует исполнение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составляет и представляет отчет о кассовом исполнении бюджета в порядке, установленном Министерством финансов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устанавливает порядок составления бюджетной отчетности;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осуществляет внутренний муниципальный финансовый контроль за исполнением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5) устанавливает перечень и коды целевых статей расходов бюджета, если иное не установлено Бюджетным </w:t>
      </w:r>
      <w:hyperlink r:id="rId14"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6) применяет решения о применении бюджетных мер принуждения, предусмотренных Бюджетным </w:t>
      </w:r>
      <w:hyperlink r:id="rId15"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 основании уведомлений о принятии </w:t>
      </w:r>
      <w:r w:rsidRPr="00515857">
        <w:rPr>
          <w:rFonts w:ascii="Arial" w:hAnsi="Arial" w:cs="Arial"/>
          <w:sz w:val="24"/>
          <w:szCs w:val="24"/>
        </w:rPr>
        <w:lastRenderedPageBreak/>
        <w:t>бюджетных мер принуждения ревизионной комиссией муниципального образования и исполнению в срок до одного года со дня принятия указанного решения.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Решение о применении бюджетных мер принуждения должно содержать информацию о бюджетном нарушении, указанном в уведомлении о применении бюджетных мер принуждения, об объекте контроля, допустившем бюджетное нарушение, о бюджетной мере принуждения и сроках ее исполнения;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7) осуществляет иные бюджетные полномочия, определенные Бюджетным </w:t>
      </w:r>
      <w:hyperlink r:id="rId16"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8) исполнение судебных актов, предусматривающих обращение взыскания на средства местных бюджетов по денежным обязательствам муниципальных казенных учреждений</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5" w:name="Par128"/>
      <w:bookmarkEnd w:id="5"/>
      <w:r w:rsidRPr="00930AC6">
        <w:rPr>
          <w:rFonts w:ascii="Arial" w:hAnsi="Arial" w:cs="Arial"/>
          <w:b/>
          <w:sz w:val="24"/>
          <w:szCs w:val="24"/>
        </w:rPr>
        <w:t>Статья 6. Бюджетные полномочия ревизионной комиссии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Ревизионная комиссия муниципального образования является органом внешнего муниципального финансового контроля, образуемым Думой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Ревизионная комиссия муниципального образования осуществляет бюджетные полномочия по:</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осуществлению внешнего муниципального финансового контроля в соответствии с Бюджетным </w:t>
      </w:r>
      <w:hyperlink r:id="rId17"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Федеральным </w:t>
      </w:r>
      <w:hyperlink r:id="rId18"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и деятельности контрольно-счетных органов субъектов Российской Федерации и муниципальных образований»;</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аудиту эффективности, направленному на определение экономности и результативности использования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экспертизе проектов решений Думы муниципального образования о бюджете, иных нормативных правовых актов бюджетного законодательства Российской Федерации, в том числе обоснованности показателей (параметров и характеристик)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экспертизе муниципальных программ;</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6) подготовке предложений по совершенствованию осуществления главными распорядителями бюджетных средств, главными администраторами источников финансирования дефицита </w:t>
      </w:r>
      <w:proofErr w:type="gramStart"/>
      <w:r w:rsidRPr="00515857">
        <w:rPr>
          <w:rFonts w:ascii="Arial" w:hAnsi="Arial" w:cs="Arial"/>
          <w:sz w:val="24"/>
          <w:szCs w:val="24"/>
        </w:rPr>
        <w:t>бюджета  внутреннего</w:t>
      </w:r>
      <w:proofErr w:type="gramEnd"/>
      <w:r w:rsidRPr="00515857">
        <w:rPr>
          <w:rFonts w:ascii="Arial" w:hAnsi="Arial" w:cs="Arial"/>
          <w:sz w:val="24"/>
          <w:szCs w:val="24"/>
        </w:rPr>
        <w:t xml:space="preserve"> финансового аудита;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7) другим вопросам, установленным Федеральным </w:t>
      </w:r>
      <w:hyperlink r:id="rId19"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и деятельности контрольно-счетных органов субъектов Российской Федерации и муниципальных образований».</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6" w:name="Par142"/>
      <w:bookmarkEnd w:id="6"/>
      <w:r w:rsidRPr="00930AC6">
        <w:rPr>
          <w:rFonts w:ascii="Arial" w:hAnsi="Arial" w:cs="Arial"/>
          <w:b/>
          <w:sz w:val="24"/>
          <w:szCs w:val="24"/>
        </w:rPr>
        <w:t>Статья 7. Бюджетные полномочия главного распорядителя бюджетных средств.</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Главный распорядитель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lastRenderedPageBreak/>
        <w:t>2. формирует перечень подведомственных ему получателей бюджетных средств;</w:t>
      </w:r>
    </w:p>
    <w:p w:rsidR="003D74CC" w:rsidRPr="00515857" w:rsidRDefault="00605D15" w:rsidP="00515857">
      <w:pPr>
        <w:widowControl w:val="0"/>
        <w:autoSpaceDE w:val="0"/>
        <w:autoSpaceDN w:val="0"/>
        <w:adjustRightInd w:val="0"/>
        <w:spacing w:line="240" w:lineRule="auto"/>
        <w:ind w:firstLine="709"/>
        <w:jc w:val="both"/>
        <w:rPr>
          <w:rFonts w:ascii="Arial" w:hAnsi="Arial" w:cs="Arial"/>
          <w:sz w:val="24"/>
          <w:szCs w:val="24"/>
        </w:rPr>
      </w:pPr>
      <w:r>
        <w:rPr>
          <w:rFonts w:ascii="Arial" w:hAnsi="Arial" w:cs="Arial"/>
          <w:sz w:val="24"/>
          <w:szCs w:val="24"/>
        </w:rPr>
        <w:t xml:space="preserve">3. </w:t>
      </w:r>
      <w:r w:rsidR="003D74CC" w:rsidRPr="00515857">
        <w:rPr>
          <w:rFonts w:ascii="Arial" w:hAnsi="Arial" w:cs="Arial"/>
          <w:sz w:val="24"/>
          <w:szCs w:val="24"/>
        </w:rPr>
        <w:t>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осуществляет планирование соответствующих расходов бюджета, составляет обоснования бюджетных ассигнований;</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составляет, утверждает и ведет бюджетную роспись, распределяет бюджетные ассигнования, лимиты бюджетных обязательств по подведомственным получателям бюджетных средств и исполняет соответствующую часть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6. вносит предложения по формированию и изменению лимитов бюджетных обязательств;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7. вносит предложения по формированию и изменению сводной бюджетной росписи;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8. определяет порядок утверждения бюджетных смет подведомственных получателей бюджетных средств, являющихся казенными учреждениями;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9. формирует и утверждает муниципальные задания;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w:t>
      </w:r>
      <w:hyperlink r:id="rId20"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условий, целей и порядка, установленных при их предоставлении;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11. осуществляет внутренний финансовый контроль и внутренний финансовый аудит;</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12. формирует бюджетную отчетность главного распорядителя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13. отвечает от имени муниципального образования по денежным обязательствам подведомственных ему получателей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14. осуществляет иные бюджетные полномочия, определенные Бюджетным </w:t>
      </w:r>
      <w:hyperlink r:id="rId21"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15. представляет интересы муниципального образования по иным искам к муниципальному образованию;</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16. выступает в суде в качестве представителя истца о взыскании денежных средств в порядке регресса в соответствии с п.3.1. ст. 1081 ГК РФ к лицам, чьи действия (бездействие) повлекли возмещение вреда за счет соответствующей казны;</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17. направляет в финансовый орган информацию о результатах рассмотрения дела в суде, а также представляет информацию о наличии оснований для обжалования судебного решения в десятидневный срок после и вынесения судебного акта в окончательной форме.</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7" w:name="Par165"/>
      <w:bookmarkEnd w:id="7"/>
      <w:r w:rsidRPr="00930AC6">
        <w:rPr>
          <w:rFonts w:ascii="Arial" w:hAnsi="Arial" w:cs="Arial"/>
          <w:b/>
          <w:sz w:val="24"/>
          <w:szCs w:val="24"/>
        </w:rPr>
        <w:t>Статья 8. Бюджетные полномочия главного администратора доходов бюджета.</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Главный администратор доходов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формирует перечень подведомственных ему администраторов доходов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представляет сведения, необходимые для составления проекта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представляет сведения для составления и ведения кассового плана;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lastRenderedPageBreak/>
        <w:t>4. формирует и представляет бюджетную отчетность главного администратора доходов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осуществляет внутренний финансовый контроль и внутренний финансовый аудит;</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6. осуществляет иные бюджетные полномочия, определенные Бюджетным </w:t>
      </w:r>
      <w:hyperlink r:id="rId22"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7. ведет реестр источников доходов местного бюджета по закрепленным за ним источникам доходов на основании перечня источников доходов бюджетов бюджетной системы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8. утверждает методику прогнозирования поступлений доходов в местный бюджет в соответствии с общими требованиями к такой методике, установленными Правительством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9. осуществляет начисление, учет и контроль за правильностью исчисления, полнотой и своевременностью осуществления платежей в местный бюджет, пеней и штрафов по ним;</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10.  </w:t>
      </w:r>
      <w:proofErr w:type="gramStart"/>
      <w:r w:rsidRPr="00515857">
        <w:rPr>
          <w:rFonts w:ascii="Arial" w:hAnsi="Arial" w:cs="Arial"/>
          <w:kern w:val="2"/>
          <w:sz w:val="24"/>
          <w:szCs w:val="24"/>
        </w:rPr>
        <w:t>осуществляет</w:t>
      </w:r>
      <w:proofErr w:type="gramEnd"/>
      <w:r w:rsidRPr="00515857">
        <w:rPr>
          <w:rFonts w:ascii="Arial" w:hAnsi="Arial" w:cs="Arial"/>
          <w:kern w:val="2"/>
          <w:sz w:val="24"/>
          <w:szCs w:val="24"/>
        </w:rPr>
        <w:t xml:space="preserve"> взыскание задолженности по платежам в местный бюджет, пеней и штрафов;</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11. принимает решение о возврате излишне уплаченных (взысканных) платежей в местный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12.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13. 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законом от 27 июля 2010 года № 210-ФЗ «Об организации предоставления государственных и муниципальных услуг», за исключением случаев, предусмотренных законодательством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14. принимает решение о признании безнадежной к взысканию задолженности по платежам в местный бюджет</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8" w:name="Par180"/>
      <w:bookmarkEnd w:id="8"/>
      <w:r w:rsidRPr="00930AC6">
        <w:rPr>
          <w:rFonts w:ascii="Arial" w:hAnsi="Arial" w:cs="Arial"/>
          <w:b/>
          <w:sz w:val="24"/>
          <w:szCs w:val="24"/>
        </w:rPr>
        <w:t>Статья 9. Главный администратор источников финансирования дефицита бюджета.</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Главный администратор источников финансирования дефицита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формирует перечни подведомственных ему администраторов источников финансирования дефицита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осуществляет планирование (прогнозирование) поступлений и выплат по источникам финансирования дефицита бюджета, кроме операций по управлению остатками средств на едином счете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обеспечивает адресность и целевой характер использования выделенных в его </w:t>
      </w:r>
      <w:r w:rsidRPr="00515857">
        <w:rPr>
          <w:rFonts w:ascii="Arial" w:hAnsi="Arial" w:cs="Arial"/>
          <w:sz w:val="24"/>
          <w:szCs w:val="24"/>
        </w:rPr>
        <w:lastRenderedPageBreak/>
        <w:t>распоряжение ассигнований, предназначенных для погашения источников финансирования дефицита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осуществляет внутренний финансовый контроль и внутренний финансовый аудит;</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формирует бюджетную отчетность главного администратора источников финансирования дефицита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6. осуществляет иные бюджетные полномочия, определенные Бюджетным </w:t>
      </w:r>
      <w:hyperlink r:id="rId23"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7. утверждает методику прогнозирования поступлений по источникам финансирования дефицита местного бюджета в соответствии с общими требованиями к такой методике, установленными Правительством Российской Федерации;</w:t>
      </w:r>
    </w:p>
    <w:p w:rsidR="003D74CC" w:rsidRPr="00515857" w:rsidRDefault="00E64B0D"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8.</w:t>
      </w:r>
      <w:r w:rsidR="003D74CC" w:rsidRPr="00515857">
        <w:rPr>
          <w:rFonts w:ascii="Arial" w:hAnsi="Arial" w:cs="Arial"/>
          <w:kern w:val="2"/>
          <w:sz w:val="24"/>
          <w:szCs w:val="24"/>
        </w:rPr>
        <w:t xml:space="preserve"> составляет обоснования бюджетных ассигнований.</w:t>
      </w:r>
    </w:p>
    <w:p w:rsidR="003D74CC" w:rsidRPr="00930AC6" w:rsidRDefault="003D74CC" w:rsidP="00515857">
      <w:pPr>
        <w:spacing w:line="240" w:lineRule="auto"/>
        <w:ind w:firstLine="1134"/>
        <w:jc w:val="both"/>
        <w:rPr>
          <w:rStyle w:val="blk"/>
          <w:rFonts w:ascii="Arial" w:hAnsi="Arial" w:cs="Arial"/>
          <w:b/>
          <w:sz w:val="24"/>
          <w:szCs w:val="24"/>
        </w:rPr>
      </w:pPr>
      <w:bookmarkStart w:id="9" w:name="Par191"/>
      <w:bookmarkEnd w:id="9"/>
      <w:r w:rsidRPr="00930AC6">
        <w:rPr>
          <w:rFonts w:ascii="Arial" w:hAnsi="Arial" w:cs="Arial"/>
          <w:b/>
          <w:sz w:val="24"/>
          <w:szCs w:val="24"/>
        </w:rPr>
        <w:t xml:space="preserve">Статья 10. </w:t>
      </w:r>
      <w:r w:rsidRPr="00930AC6">
        <w:rPr>
          <w:rStyle w:val="blk"/>
          <w:rFonts w:ascii="Arial" w:hAnsi="Arial" w:cs="Arial"/>
          <w:b/>
          <w:sz w:val="24"/>
          <w:szCs w:val="24"/>
        </w:rPr>
        <w:t>Бюджетные полномочия отдельных участков бюджетного процесса по организации и осуществлению внутреннего финансового аудита.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администратора источников финансирования дефицита бюджета: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главного администратора бюджетных средств, в том числе заключения о достоверности бюджетной отчетности;</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3) заключения о результатах исполнения решений, направленных на повышение качества финансового менеджмента.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2. Внутренний финансовый аудит осуществляется в целях:</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и подготовки предложений об организации внутреннего финансового контроля;</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3) повышения качества финансового менеджмента.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 xml:space="preserve">3. 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w:t>
      </w:r>
      <w:r w:rsidRPr="00515857">
        <w:rPr>
          <w:rStyle w:val="blk"/>
          <w:rFonts w:ascii="Arial" w:hAnsi="Arial" w:cs="Arial"/>
          <w:sz w:val="24"/>
          <w:szCs w:val="24"/>
        </w:rPr>
        <w:lastRenderedPageBreak/>
        <w:t>бюджетных средств, администратора бюджетных средств, наделенными полномочиями по осуществлению внутреннего финансового аудита, а в случаях передачи полномочий, предусмотренных настоящей статьей,- структурными подразделениями или уполномоченными должностными лицами (работниками) главного администратора бюджетных средств (администратора бюджетных средств), которому передаются указанные полномочия.</w:t>
      </w:r>
    </w:p>
    <w:p w:rsidR="003D74CC" w:rsidRPr="00515857" w:rsidRDefault="00605D15" w:rsidP="00515857">
      <w:pPr>
        <w:spacing w:line="240" w:lineRule="auto"/>
        <w:ind w:firstLine="709"/>
        <w:jc w:val="both"/>
        <w:rPr>
          <w:rStyle w:val="blk"/>
          <w:rFonts w:ascii="Arial" w:hAnsi="Arial" w:cs="Arial"/>
          <w:sz w:val="24"/>
          <w:szCs w:val="24"/>
        </w:rPr>
      </w:pPr>
      <w:r>
        <w:rPr>
          <w:rStyle w:val="blk"/>
          <w:rFonts w:ascii="Arial" w:hAnsi="Arial" w:cs="Arial"/>
          <w:sz w:val="24"/>
          <w:szCs w:val="24"/>
        </w:rPr>
        <w:t xml:space="preserve">4. </w:t>
      </w:r>
      <w:r w:rsidR="003D74CC" w:rsidRPr="00515857">
        <w:rPr>
          <w:rStyle w:val="blk"/>
          <w:rFonts w:ascii="Arial" w:hAnsi="Arial" w:cs="Arial"/>
          <w:sz w:val="24"/>
          <w:szCs w:val="24"/>
        </w:rPr>
        <w:t>Администратор бюджетных средств вправе передать полномочия по осуществлению внутреннего финансового аудита главному администратору бюджетных средств, в ведении которого он находится, или другому администратору бюджетных средств, находящемуся в ведении данного главного администратора бюджетных средств, в соответствии с федеральными стандартами внутреннего финансового аудита.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5 Внутренний финансовый контроль и внутренний финансовый аудит осуществляется в соответствии с порядком, установленным администрацией муниципального образования.</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6. 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государственных (муниципальных) нужд, проводится:</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 xml:space="preserve">1) финансовым органом в установленном им порядке в отношении главных администраторов средств соответствующего </w:t>
      </w:r>
      <w:proofErr w:type="gramStart"/>
      <w:r w:rsidRPr="00515857">
        <w:rPr>
          <w:rStyle w:val="blk"/>
          <w:rFonts w:ascii="Arial" w:hAnsi="Arial" w:cs="Arial"/>
          <w:sz w:val="24"/>
          <w:szCs w:val="24"/>
        </w:rPr>
        <w:t>бюджета.;</w:t>
      </w:r>
      <w:proofErr w:type="gramEnd"/>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2) главным администратором бюджетных средств в установленном им порядке в отношении подведомственных ему администраторов бюджетных средств.</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7. Порядок проведения мониторинга качества финансового менеджмента определяет в том числе:</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 xml:space="preserve">1) правила расчета и анализа значений показателей качества финансового менеджмента, формирования и представления информации, необходимой для </w:t>
      </w:r>
      <w:proofErr w:type="gramStart"/>
      <w:r w:rsidRPr="00515857">
        <w:rPr>
          <w:rStyle w:val="blk"/>
          <w:rFonts w:ascii="Arial" w:hAnsi="Arial" w:cs="Arial"/>
          <w:sz w:val="24"/>
          <w:szCs w:val="24"/>
        </w:rPr>
        <w:t>проведения  указанного</w:t>
      </w:r>
      <w:proofErr w:type="gramEnd"/>
      <w:r w:rsidRPr="00515857">
        <w:rPr>
          <w:rStyle w:val="blk"/>
          <w:rFonts w:ascii="Arial" w:hAnsi="Arial" w:cs="Arial"/>
          <w:sz w:val="24"/>
          <w:szCs w:val="24"/>
        </w:rPr>
        <w:t xml:space="preserve"> мониторинга: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2) правила формирования и представления отчета о результатах мониторинга качества финансового менеджмента.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 xml:space="preserve">8. Главный администратор средств соответствующего бюджета вправе </w:t>
      </w:r>
      <w:proofErr w:type="gramStart"/>
      <w:r w:rsidRPr="00515857">
        <w:rPr>
          <w:rStyle w:val="blk"/>
          <w:rFonts w:ascii="Arial" w:hAnsi="Arial" w:cs="Arial"/>
          <w:sz w:val="24"/>
          <w:szCs w:val="24"/>
        </w:rPr>
        <w:t>внести  на</w:t>
      </w:r>
      <w:proofErr w:type="gramEnd"/>
      <w:r w:rsidRPr="00515857">
        <w:rPr>
          <w:rStyle w:val="blk"/>
          <w:rFonts w:ascii="Arial" w:hAnsi="Arial" w:cs="Arial"/>
          <w:sz w:val="24"/>
          <w:szCs w:val="24"/>
        </w:rPr>
        <w:t xml:space="preserve"> рассмотрение финансового 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финансовым органом передать этому финансовому органу указанные полномочия»</w:t>
      </w:r>
    </w:p>
    <w:p w:rsidR="003D74CC" w:rsidRPr="00930AC6" w:rsidRDefault="003D74CC" w:rsidP="00930AC6">
      <w:pPr>
        <w:widowControl w:val="0"/>
        <w:autoSpaceDE w:val="0"/>
        <w:autoSpaceDN w:val="0"/>
        <w:adjustRightInd w:val="0"/>
        <w:spacing w:line="240" w:lineRule="auto"/>
        <w:ind w:firstLine="1134"/>
        <w:jc w:val="center"/>
        <w:outlineLvl w:val="2"/>
        <w:rPr>
          <w:rFonts w:ascii="Arial" w:hAnsi="Arial" w:cs="Arial"/>
          <w:b/>
          <w:sz w:val="24"/>
          <w:szCs w:val="24"/>
        </w:rPr>
      </w:pPr>
      <w:bookmarkStart w:id="10" w:name="Par207"/>
      <w:bookmarkEnd w:id="10"/>
      <w:r w:rsidRPr="00930AC6">
        <w:rPr>
          <w:rFonts w:ascii="Arial" w:hAnsi="Arial" w:cs="Arial"/>
          <w:b/>
          <w:sz w:val="24"/>
          <w:szCs w:val="24"/>
        </w:rPr>
        <w:t>Статья 11. Бюджетные полномочия получателя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Получатель бюджетных средств обладает следующими бюджетными полномочиями: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составляет и исполняет бюджетную смету;</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принимает и (или) исполняет в пределах доведенных лимитов бюджетных обязательств и (или) бюджетных ассигнований бюджетные обязательства;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обеспечивает результативность, целевой характер использования предусмотренных ему бюджетных ассигнований;</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вносит соответствующему главному распорядителю (распорядителю) бюджетных средств предложения по изменению бюджетной росписи;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ведет бюджетный учет (обеспечивает ведение бюджетного учета);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lastRenderedPageBreak/>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7) осуществляет иные полномочия, установленные Бюджетным </w:t>
      </w:r>
      <w:hyperlink r:id="rId24" w:history="1">
        <w:r w:rsidRPr="00515857">
          <w:rPr>
            <w:rFonts w:ascii="Arial" w:hAnsi="Arial" w:cs="Arial"/>
            <w:color w:val="000000"/>
            <w:sz w:val="24"/>
            <w:szCs w:val="24"/>
          </w:rPr>
          <w:t>кодексом</w:t>
        </w:r>
      </w:hyperlink>
      <w:r w:rsidRPr="00515857">
        <w:rPr>
          <w:rFonts w:ascii="Arial" w:hAnsi="Arial" w:cs="Arial"/>
          <w:sz w:val="24"/>
          <w:szCs w:val="24"/>
        </w:rPr>
        <w:t xml:space="preserve"> и принятыми в соответствии с ним нормативными правовыми актами (муниципальными правовыми актами), регулирующими бюджетные правоотношения.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Получатель бюджетных средств передает другому получателю бюджетных средств бюджетные полномочия в порядке, установленном финансовым органом в соответствии с общими требованиями, установленными Министерством финансов Российской Федерации, в соответствии с решением главного распорядителя бюджетных средств</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11" w:name="Par220"/>
      <w:bookmarkEnd w:id="11"/>
      <w:r w:rsidRPr="00930AC6">
        <w:rPr>
          <w:rFonts w:ascii="Arial" w:hAnsi="Arial" w:cs="Arial"/>
          <w:b/>
          <w:sz w:val="24"/>
          <w:szCs w:val="24"/>
        </w:rPr>
        <w:t>Статья 12. Бюджетные полномочия иных участников бюджетного процесса в муниципальном образовании</w:t>
      </w:r>
    </w:p>
    <w:p w:rsidR="003D74CC" w:rsidRPr="00515857" w:rsidRDefault="003D74CC" w:rsidP="00605D15">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Бюджетные полномочия иных участников бюджетного процесса в муниципальном образовании определяются в соответствии с Бюджетным </w:t>
      </w:r>
      <w:hyperlink r:id="rId25"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и принимаемыми в соответствии с ними муниципальными правовыми актами муниципального образования, регулирующими бюджетные правоотношения.</w:t>
      </w:r>
    </w:p>
    <w:p w:rsidR="003D74CC" w:rsidRPr="00515857" w:rsidRDefault="003D74CC" w:rsidP="00605D15">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Главные распорядители бюджетных средств, главные администраторы доходов бюджета, главные администраторы источников финансирования дефицита бюджета вправе принять решение об осуществлении ими бюджетных полномочий соответственно подведомственных распорядителей бюджетных средств, администраторов доходов бюджета, администраторов источников финансирования дефицита бюджета.</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12" w:name="Par225"/>
      <w:bookmarkStart w:id="13" w:name="Par227"/>
      <w:bookmarkEnd w:id="12"/>
      <w:bookmarkEnd w:id="13"/>
      <w:r w:rsidRPr="00930AC6">
        <w:rPr>
          <w:rFonts w:ascii="Arial" w:hAnsi="Arial" w:cs="Arial"/>
          <w:b/>
          <w:sz w:val="24"/>
          <w:szCs w:val="24"/>
        </w:rPr>
        <w:t>Статья 13. Порядок и сроки составления проекта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Проект бюджета составляется и утверждается сроком на три года - очередной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Проект бюджета составляется на основе прогноза социально-экономического развития в целях финансового обеспечения расходных обязательств.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Составление проекта бюджета - исключительная компетенция администрации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Непосредственное составление проекта бюджета осуществляет финансовый отдел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Порядок и сроки составления проекта бюджета устанавливаются распоряжением администрации муниципального образования в соответствии с Бюджетным </w:t>
      </w:r>
      <w:hyperlink r:id="rId26"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и принимаемыми с соблюдением его требований решениями Думы муниципального образования.</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14" w:name="Par240"/>
      <w:bookmarkEnd w:id="14"/>
      <w:r w:rsidRPr="00930AC6">
        <w:rPr>
          <w:rFonts w:ascii="Arial" w:hAnsi="Arial" w:cs="Arial"/>
          <w:b/>
          <w:sz w:val="24"/>
          <w:szCs w:val="24"/>
        </w:rPr>
        <w:t>Статья 14. Сведения, необходимые для составления проекта бюджета.</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Составление проекта бюджета основывается на:</w:t>
      </w:r>
    </w:p>
    <w:p w:rsidR="003D74CC" w:rsidRPr="00515857" w:rsidRDefault="003D74CC" w:rsidP="00515857">
      <w:pPr>
        <w:pStyle w:val="ConsPlusTitle"/>
        <w:widowControl/>
        <w:suppressAutoHyphens/>
        <w:ind w:firstLine="709"/>
        <w:contextualSpacing/>
        <w:jc w:val="both"/>
        <w:outlineLvl w:val="2"/>
        <w:rPr>
          <w:b w:val="0"/>
          <w:kern w:val="2"/>
        </w:rPr>
      </w:pPr>
      <w:r w:rsidRPr="00515857">
        <w:rPr>
          <w:b w:val="0"/>
          <w:kern w:val="2"/>
        </w:rPr>
        <w:t>1.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3D74CC" w:rsidRPr="00515857" w:rsidRDefault="003D74CC" w:rsidP="00515857">
      <w:pPr>
        <w:pStyle w:val="ConsPlusTitle"/>
        <w:widowControl/>
        <w:suppressAutoHyphens/>
        <w:ind w:firstLine="709"/>
        <w:contextualSpacing/>
        <w:jc w:val="both"/>
        <w:outlineLvl w:val="2"/>
        <w:rPr>
          <w:b w:val="0"/>
          <w:kern w:val="2"/>
        </w:rPr>
      </w:pPr>
      <w:r w:rsidRPr="00515857">
        <w:rPr>
          <w:b w:val="0"/>
          <w:kern w:val="2"/>
        </w:rPr>
        <w:t>2. 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основных направлениях бюджетной и налоговой политики муниципального </w:t>
      </w:r>
      <w:proofErr w:type="gramStart"/>
      <w:r w:rsidRPr="00515857">
        <w:rPr>
          <w:rFonts w:ascii="Arial" w:hAnsi="Arial" w:cs="Arial"/>
          <w:sz w:val="24"/>
          <w:szCs w:val="24"/>
        </w:rPr>
        <w:t>образования ;</w:t>
      </w:r>
      <w:proofErr w:type="gramEnd"/>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lastRenderedPageBreak/>
        <w:t>4. прогнозе социально-экономического развития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бюджетном прогнозе муниципального образования (проекте бюджетного прогноза, проекте изменений бюджетного прогноза) на долгосрочный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6. муниципальных программах муниципального </w:t>
      </w:r>
      <w:proofErr w:type="gramStart"/>
      <w:r w:rsidRPr="00515857">
        <w:rPr>
          <w:rFonts w:ascii="Arial" w:hAnsi="Arial" w:cs="Arial"/>
          <w:sz w:val="24"/>
          <w:szCs w:val="24"/>
        </w:rPr>
        <w:t>образования  (</w:t>
      </w:r>
      <w:proofErr w:type="gramEnd"/>
      <w:r w:rsidRPr="00515857">
        <w:rPr>
          <w:rFonts w:ascii="Arial" w:hAnsi="Arial" w:cs="Arial"/>
          <w:sz w:val="24"/>
          <w:szCs w:val="24"/>
        </w:rPr>
        <w:t>проектах муниципальных программ, проектах изменений указанных программ)</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15" w:name="Par249"/>
      <w:bookmarkEnd w:id="15"/>
      <w:r w:rsidRPr="00930AC6">
        <w:rPr>
          <w:rFonts w:ascii="Arial" w:hAnsi="Arial" w:cs="Arial"/>
          <w:b/>
          <w:sz w:val="24"/>
          <w:szCs w:val="24"/>
        </w:rPr>
        <w:t>Статья 15. Прогноз социально-экономического развития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Прогноз социально-экономического развития муниципального образования ежегодно разрабатывается на период не менее трех лет в порядке, установленном распоряжением администрации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Прогноз социально-экономического развития муниципального образования одобряется постановлением администрации муниципального образования одновременно с принятием решения о внесении проекта бюджета на рассмотрение Думы муниципального образования.</w:t>
      </w:r>
    </w:p>
    <w:p w:rsidR="003D74CC"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sz w:val="24"/>
          <w:szCs w:val="24"/>
        </w:rPr>
        <w:t xml:space="preserve">3. </w:t>
      </w:r>
      <w:r w:rsidRPr="00515857">
        <w:rPr>
          <w:rFonts w:ascii="Arial" w:hAnsi="Arial" w:cs="Arial"/>
          <w:kern w:val="2"/>
          <w:sz w:val="24"/>
          <w:szCs w:val="24"/>
        </w:rPr>
        <w:t>Изменение прогноза социально-экономического развития муниципального образования в ходе составления или рассмотрения проекта местного бюджета влечет за собой изменение основных характеристик проекта местного бюджета.</w:t>
      </w:r>
    </w:p>
    <w:p w:rsidR="00930AC6" w:rsidRPr="00515857" w:rsidRDefault="00930AC6" w:rsidP="00515857">
      <w:pPr>
        <w:pStyle w:val="ConsPlusNormal"/>
        <w:widowControl/>
        <w:suppressAutoHyphens/>
        <w:ind w:firstLine="709"/>
        <w:contextualSpacing/>
        <w:jc w:val="both"/>
        <w:rPr>
          <w:rFonts w:ascii="Arial" w:hAnsi="Arial" w:cs="Arial"/>
          <w:kern w:val="2"/>
          <w:sz w:val="24"/>
          <w:szCs w:val="24"/>
        </w:rPr>
      </w:pP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16" w:name="Par254"/>
      <w:bookmarkStart w:id="17" w:name="Par259"/>
      <w:bookmarkEnd w:id="16"/>
      <w:bookmarkEnd w:id="17"/>
      <w:r w:rsidRPr="00930AC6">
        <w:rPr>
          <w:rFonts w:ascii="Arial" w:hAnsi="Arial" w:cs="Arial"/>
          <w:b/>
          <w:sz w:val="24"/>
          <w:szCs w:val="24"/>
        </w:rPr>
        <w:t xml:space="preserve">Статья 16. Прогнозирование доходов бюджета. </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 Доходы местного бюджета прогнозируются на основе прогноза социально-экономического развития муниципального образования, действующего на день внесения проекта решения о местном бюджете в Думу муниципального образования,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 законов Иркутской области и решений Думы муниципального образования, устанавливающих неналоговые доходы местного бюджета.</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2. Положения федеральных законов, законов Иркутской области, решений Думы муниципальных образований, приводящих к изменению общего объема доходов местного бюджета и принятых после внесения проекта решения о местном бюджете на рассмотрение в Думу муниципального образования, учитываются в очередном финансовом году при внесении изменений в местный бюджет на текущий финансовый год и плановый период в части показателей текущего финансового года.</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18" w:name="Par266"/>
      <w:bookmarkEnd w:id="18"/>
      <w:r w:rsidRPr="00930AC6">
        <w:rPr>
          <w:rFonts w:ascii="Arial" w:hAnsi="Arial" w:cs="Arial"/>
          <w:b/>
          <w:sz w:val="24"/>
          <w:szCs w:val="24"/>
        </w:rPr>
        <w:t>Статья 17. Планирование бюджетных ассигнований</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sz w:val="24"/>
          <w:szCs w:val="24"/>
        </w:rPr>
        <w:t xml:space="preserve">Планирование бюджетных ассигнований осуществляется в порядке и в соответствии с методикой, устанавливаемой финансовым органом с учетом особенностей, установленных статьей </w:t>
      </w:r>
      <w:r w:rsidRPr="00515857">
        <w:rPr>
          <w:rFonts w:ascii="Arial" w:hAnsi="Arial" w:cs="Arial"/>
          <w:kern w:val="2"/>
          <w:sz w:val="24"/>
          <w:szCs w:val="24"/>
        </w:rPr>
        <w:t>174</w:t>
      </w:r>
      <w:r w:rsidRPr="00515857">
        <w:rPr>
          <w:rFonts w:ascii="Arial" w:hAnsi="Arial" w:cs="Arial"/>
          <w:kern w:val="2"/>
          <w:sz w:val="24"/>
          <w:szCs w:val="24"/>
          <w:vertAlign w:val="superscript"/>
        </w:rPr>
        <w:t>2</w:t>
      </w:r>
      <w:r w:rsidRPr="00515857">
        <w:rPr>
          <w:rFonts w:ascii="Arial" w:hAnsi="Arial" w:cs="Arial"/>
          <w:kern w:val="2"/>
          <w:sz w:val="24"/>
          <w:szCs w:val="24"/>
        </w:rPr>
        <w:t xml:space="preserve"> Бюджетного кодекса Российской Федерации.</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19" w:name="Par271"/>
      <w:bookmarkEnd w:id="19"/>
      <w:r w:rsidRPr="00930AC6">
        <w:rPr>
          <w:rFonts w:ascii="Arial" w:hAnsi="Arial" w:cs="Arial"/>
          <w:b/>
          <w:sz w:val="24"/>
          <w:szCs w:val="24"/>
        </w:rPr>
        <w:t>Статья 18. Резервный фонд администрации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В расходной части бюджета образуется резервный фонд администрации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Размер резервного фонда администрации муниципального образования устанавливается решением о бюджете и не может превышать 3 процента утвержденного указанным решением общего объема расходов.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Порядок использования бюджетных ассигнований резервного фонда администрации муниципального образования, предусмотренных в составе бюджета, </w:t>
      </w:r>
      <w:r w:rsidRPr="00515857">
        <w:rPr>
          <w:rFonts w:ascii="Arial" w:hAnsi="Arial" w:cs="Arial"/>
          <w:sz w:val="24"/>
          <w:szCs w:val="24"/>
        </w:rPr>
        <w:lastRenderedPageBreak/>
        <w:t xml:space="preserve">устанавливается постановлением администрации </w:t>
      </w:r>
      <w:r w:rsidRPr="00515857">
        <w:rPr>
          <w:rFonts w:ascii="Arial" w:hAnsi="Arial" w:cs="Arial"/>
          <w:kern w:val="2"/>
          <w:sz w:val="24"/>
          <w:szCs w:val="24"/>
        </w:rPr>
        <w:t>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Отчет об использовании бюджетных ассигнований резервного фонда администрации </w:t>
      </w:r>
      <w:r w:rsidRPr="00515857">
        <w:rPr>
          <w:rFonts w:ascii="Arial" w:hAnsi="Arial" w:cs="Arial"/>
          <w:kern w:val="2"/>
          <w:sz w:val="24"/>
          <w:szCs w:val="24"/>
        </w:rPr>
        <w:t xml:space="preserve">муниципального </w:t>
      </w:r>
      <w:proofErr w:type="gramStart"/>
      <w:r w:rsidRPr="00515857">
        <w:rPr>
          <w:rFonts w:ascii="Arial" w:hAnsi="Arial" w:cs="Arial"/>
          <w:kern w:val="2"/>
          <w:sz w:val="24"/>
          <w:szCs w:val="24"/>
        </w:rPr>
        <w:t>образования</w:t>
      </w:r>
      <w:r w:rsidRPr="00515857">
        <w:rPr>
          <w:rFonts w:ascii="Arial" w:hAnsi="Arial" w:cs="Arial"/>
          <w:sz w:val="24"/>
          <w:szCs w:val="24"/>
        </w:rPr>
        <w:t xml:space="preserve">  прилагается</w:t>
      </w:r>
      <w:proofErr w:type="gramEnd"/>
      <w:r w:rsidRPr="00515857">
        <w:rPr>
          <w:rFonts w:ascii="Arial" w:hAnsi="Arial" w:cs="Arial"/>
          <w:sz w:val="24"/>
          <w:szCs w:val="24"/>
        </w:rPr>
        <w:t xml:space="preserve"> к ежеквартальному и годовому отчетам об исполнении бюджета.</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0" w:name="Par278"/>
      <w:bookmarkEnd w:id="20"/>
      <w:r w:rsidRPr="00930AC6">
        <w:rPr>
          <w:rFonts w:ascii="Arial" w:hAnsi="Arial" w:cs="Arial"/>
          <w:b/>
          <w:sz w:val="24"/>
          <w:szCs w:val="24"/>
        </w:rPr>
        <w:t xml:space="preserve">Статья 19. Муниципальный дорожный фонд </w:t>
      </w:r>
      <w:r w:rsidRPr="00930AC6">
        <w:rPr>
          <w:rFonts w:ascii="Arial" w:hAnsi="Arial" w:cs="Arial"/>
          <w:b/>
          <w:kern w:val="2"/>
          <w:sz w:val="24"/>
          <w:szCs w:val="24"/>
        </w:rPr>
        <w:t>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Муниципальный дорожный фонд муниципального образования создается решением </w:t>
      </w:r>
      <w:proofErr w:type="gramStart"/>
      <w:r w:rsidRPr="00515857">
        <w:rPr>
          <w:rFonts w:ascii="Arial" w:hAnsi="Arial" w:cs="Arial"/>
          <w:sz w:val="24"/>
          <w:szCs w:val="24"/>
        </w:rPr>
        <w:t xml:space="preserve">Думы  </w:t>
      </w:r>
      <w:r w:rsidRPr="00515857">
        <w:rPr>
          <w:rFonts w:ascii="Arial" w:hAnsi="Arial" w:cs="Arial"/>
          <w:kern w:val="2"/>
          <w:sz w:val="24"/>
          <w:szCs w:val="24"/>
        </w:rPr>
        <w:t>муниципального</w:t>
      </w:r>
      <w:proofErr w:type="gramEnd"/>
      <w:r w:rsidRPr="00515857">
        <w:rPr>
          <w:rFonts w:ascii="Arial" w:hAnsi="Arial" w:cs="Arial"/>
          <w:kern w:val="2"/>
          <w:sz w:val="24"/>
          <w:szCs w:val="24"/>
        </w:rPr>
        <w:t xml:space="preserve"> образования</w:t>
      </w:r>
      <w:r w:rsidRPr="00515857">
        <w:rPr>
          <w:rFonts w:ascii="Arial" w:hAnsi="Arial" w:cs="Arial"/>
          <w:sz w:val="24"/>
          <w:szCs w:val="24"/>
        </w:rPr>
        <w:t>, за исключением решения о местном бюджете.</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sz w:val="24"/>
          <w:szCs w:val="24"/>
        </w:rPr>
        <w:t xml:space="preserve">2. </w:t>
      </w:r>
      <w:r w:rsidRPr="00515857">
        <w:rPr>
          <w:rFonts w:ascii="Arial" w:hAnsi="Arial" w:cs="Arial"/>
          <w:kern w:val="2"/>
          <w:sz w:val="24"/>
          <w:szCs w:val="24"/>
        </w:rPr>
        <w:t>Объем бюджетных ассигнований муниципального дорожного фонда утверждается решением о местном бюджете в размере не менее прогнозируемого объема доходов местного бюджета, утвержденных решением Думы муниципального образования, предусматривающим создание муниципального дорожного фонда.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Порядок формирования и использования бюджетных ассигнований муниципального дорожного фонда </w:t>
      </w:r>
      <w:r w:rsidRPr="00515857">
        <w:rPr>
          <w:rFonts w:ascii="Arial" w:hAnsi="Arial" w:cs="Arial"/>
          <w:kern w:val="2"/>
          <w:sz w:val="24"/>
          <w:szCs w:val="24"/>
        </w:rPr>
        <w:t xml:space="preserve">муниципального </w:t>
      </w:r>
      <w:proofErr w:type="gramStart"/>
      <w:r w:rsidRPr="00515857">
        <w:rPr>
          <w:rFonts w:ascii="Arial" w:hAnsi="Arial" w:cs="Arial"/>
          <w:kern w:val="2"/>
          <w:sz w:val="24"/>
          <w:szCs w:val="24"/>
        </w:rPr>
        <w:t>образования</w:t>
      </w:r>
      <w:r w:rsidRPr="00515857">
        <w:rPr>
          <w:rFonts w:ascii="Arial" w:hAnsi="Arial" w:cs="Arial"/>
          <w:sz w:val="24"/>
          <w:szCs w:val="24"/>
        </w:rPr>
        <w:t xml:space="preserve">  устанавливается</w:t>
      </w:r>
      <w:proofErr w:type="gramEnd"/>
      <w:r w:rsidRPr="00515857">
        <w:rPr>
          <w:rFonts w:ascii="Arial" w:hAnsi="Arial" w:cs="Arial"/>
          <w:sz w:val="24"/>
          <w:szCs w:val="24"/>
        </w:rPr>
        <w:t xml:space="preserve"> 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соответствии с бюджетным законодательством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Бюджетные ассигнования муниципального дорожного фонда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не использованные в текущем финансовом году, направляются на увеличение бюджетных ассигнований муниципального дорожного фонда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очередном финансовом году.</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p>
    <w:p w:rsidR="003D74CC" w:rsidRPr="00930AC6" w:rsidRDefault="003D74CC" w:rsidP="00515857">
      <w:pPr>
        <w:widowControl w:val="0"/>
        <w:autoSpaceDE w:val="0"/>
        <w:autoSpaceDN w:val="0"/>
        <w:adjustRightInd w:val="0"/>
        <w:spacing w:line="240" w:lineRule="auto"/>
        <w:ind w:firstLine="709"/>
        <w:jc w:val="both"/>
        <w:rPr>
          <w:rFonts w:ascii="Arial" w:hAnsi="Arial" w:cs="Arial"/>
          <w:b/>
          <w:sz w:val="24"/>
          <w:szCs w:val="24"/>
        </w:rPr>
      </w:pPr>
      <w:r w:rsidRPr="00930AC6">
        <w:rPr>
          <w:rFonts w:ascii="Arial" w:hAnsi="Arial" w:cs="Arial"/>
          <w:b/>
          <w:sz w:val="24"/>
          <w:szCs w:val="24"/>
        </w:rPr>
        <w:t>Статья 20. Долгосрочное бюджетное планирование</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1. Долгосрочное бюджетное планирование осуществляется путем формирования бюджетного прогноза муниципального образования на долгосрочный период.</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2. Бюджетный прогноз муниципального образования на долгосрочный период разрабатывается каждые три года на шесть и более лет на основе прогноза социально-экономического развития муниципального образования на соответствующий период.</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Бюджетный прогноз муниципального образования на долгосрочный период может быть изменен с учетом изменения прогноза социально-экономического развития муниципального образования на соответствующий период и принятого решения Думы муниципального образования о местном бюджете без продления периода его действия.</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3. Порядок разработки и утверждения, период действия, а также требования к составу и содержанию бюджетного прогноза муниципального образования на долгосрочный период устанавливаются администрацией муниципального образования с соблюдением требований Бюджетного кодекса Российской Федерации.</w:t>
      </w:r>
    </w:p>
    <w:p w:rsidR="003D74CC" w:rsidRPr="00515857" w:rsidRDefault="003D74CC" w:rsidP="00515857">
      <w:pPr>
        <w:pStyle w:val="ConsPlusNormal"/>
        <w:suppressAutoHyphens/>
        <w:ind w:firstLine="709"/>
        <w:contextualSpacing/>
        <w:jc w:val="both"/>
        <w:rPr>
          <w:rFonts w:ascii="Arial" w:hAnsi="Arial" w:cs="Arial"/>
          <w:kern w:val="2"/>
          <w:sz w:val="24"/>
          <w:szCs w:val="24"/>
        </w:rPr>
      </w:pPr>
      <w:r w:rsidRPr="00515857">
        <w:rPr>
          <w:rFonts w:ascii="Arial" w:hAnsi="Arial" w:cs="Arial"/>
          <w:kern w:val="2"/>
          <w:sz w:val="24"/>
          <w:szCs w:val="24"/>
        </w:rPr>
        <w:t>4. Бюджетный прогноз (проект бюджетного прогноза, проект изменений бюджетного прогноза) муниципального образования на долгосрочный период (за исключением показателей финансового обеспечения муниципальных программ) представляется в Думу муниципального образования одновременно с проектом решения о местном бюджете.</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5. Бюджетный прогноз (изменения бюджетного прогноза) муниципального образования на долгосрочный период утверждается (утверждаются) администрацией муниципального образования в срок, не превышающий двух месяцев со дня официального опубликования решения Думы муниципального образования о местном бюджете.</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p>
    <w:p w:rsidR="003D74CC" w:rsidRPr="00930AC6" w:rsidRDefault="003D74CC" w:rsidP="00515857">
      <w:pPr>
        <w:pStyle w:val="ConsPlusNormal"/>
        <w:widowControl/>
        <w:suppressAutoHyphens/>
        <w:ind w:firstLine="709"/>
        <w:contextualSpacing/>
        <w:jc w:val="both"/>
        <w:rPr>
          <w:rFonts w:ascii="Arial" w:hAnsi="Arial" w:cs="Arial"/>
          <w:b/>
          <w:kern w:val="2"/>
          <w:sz w:val="24"/>
          <w:szCs w:val="24"/>
        </w:rPr>
      </w:pPr>
      <w:r w:rsidRPr="00930AC6">
        <w:rPr>
          <w:rFonts w:ascii="Arial" w:hAnsi="Arial" w:cs="Arial"/>
          <w:b/>
          <w:kern w:val="2"/>
          <w:sz w:val="24"/>
          <w:szCs w:val="24"/>
        </w:rPr>
        <w:t>Статья 21. Перечень и оценка налоговых расходов</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 Перечень налоговых расходов муниципального образования формируется в порядке, установленном администрацией муниципального образования, в разрезе муниципальных программ и их структурных элементов, а также направлений деятельности, не относящихся к муниципальным программам.</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lastRenderedPageBreak/>
        <w:t>2. Оценка налоговых расходов муниципального образования осуществляется ежегодно в порядке, установленном администрацией муниципального образования с соблюдением общих требований, установленных Правительством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3. Результаты указанной оценки учитываются при формировании основных направлений бюджетной и налоговой политики муниципального образования, а также при проведении оценки эффективности реализации муниципальных программ.</w:t>
      </w:r>
    </w:p>
    <w:p w:rsidR="003D74CC" w:rsidRPr="00930AC6" w:rsidRDefault="006318F0" w:rsidP="00515857">
      <w:pPr>
        <w:suppressAutoHyphens/>
        <w:spacing w:line="240" w:lineRule="auto"/>
        <w:ind w:firstLine="709"/>
        <w:jc w:val="both"/>
        <w:rPr>
          <w:rFonts w:ascii="Arial" w:hAnsi="Arial" w:cs="Arial"/>
          <w:b/>
          <w:kern w:val="2"/>
          <w:sz w:val="24"/>
          <w:szCs w:val="24"/>
        </w:rPr>
      </w:pPr>
      <w:r>
        <w:rPr>
          <w:rFonts w:ascii="Arial" w:hAnsi="Arial" w:cs="Arial"/>
          <w:b/>
          <w:kern w:val="2"/>
          <w:sz w:val="24"/>
          <w:szCs w:val="24"/>
        </w:rPr>
        <w:t>Статья 22.</w:t>
      </w:r>
      <w:r w:rsidR="003D74CC" w:rsidRPr="00930AC6">
        <w:rPr>
          <w:rFonts w:ascii="Arial" w:hAnsi="Arial" w:cs="Arial"/>
          <w:b/>
          <w:kern w:val="2"/>
          <w:sz w:val="24"/>
          <w:szCs w:val="24"/>
        </w:rPr>
        <w:t xml:space="preserve"> Муниципальные программы</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 Муниципальные программы утверждаются администрацией муниципального образования.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2. Сроки реализации муниципальных программ определяются администрацией муниципального образования в устанавливаемом им порядке.</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3. Порядок принятия решений о разработке муниципальных программ и формирования и реализации указанных программ устанавливается муниципальным нормативным правовым актом администрации муниципального образования.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администрацией муниципального образования. Дума муниципального образования вправе осуществлять рассмотрение проектов муниципальных программ и предложений о внесении изменений в них в порядке, установленном решением Думы муниципального образования.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Муниципальные программы подлежат приведению в соответствие с решением о местном бюджете не позднее трех месяцев со дня вступления его в силу.</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4. Объем бюджетных ассигнований на финансовое обеспечение реализации муниципальных программ утверждается решением о местном бюджете по соответствующей каждой программе целевой статье расходов местного бюджета в соответствии с утвердившим программу муниципальным нормативным правовым актом администрации муниципального образования.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5. По каждой муниципальной программе ежегодно проводится оценка эффективности ее реализации. Порядок проведения указанной оценки и ее критерии устанавливаются администрацией муниципального образования.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По результатам указанной оценки администрацией муниципального образования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3D74CC" w:rsidRPr="00930AC6" w:rsidRDefault="003D74CC" w:rsidP="00515857">
      <w:pPr>
        <w:widowControl w:val="0"/>
        <w:autoSpaceDE w:val="0"/>
        <w:autoSpaceDN w:val="0"/>
        <w:adjustRightInd w:val="0"/>
        <w:spacing w:line="240" w:lineRule="auto"/>
        <w:ind w:firstLine="709"/>
        <w:jc w:val="both"/>
        <w:outlineLvl w:val="1"/>
        <w:rPr>
          <w:rFonts w:ascii="Arial" w:hAnsi="Arial" w:cs="Arial"/>
          <w:b/>
          <w:sz w:val="24"/>
          <w:szCs w:val="24"/>
        </w:rPr>
      </w:pPr>
      <w:bookmarkStart w:id="21" w:name="Par286"/>
      <w:bookmarkEnd w:id="21"/>
      <w:r w:rsidRPr="00930AC6">
        <w:rPr>
          <w:rFonts w:ascii="Arial" w:hAnsi="Arial" w:cs="Arial"/>
          <w:b/>
          <w:sz w:val="24"/>
          <w:szCs w:val="24"/>
        </w:rPr>
        <w:t>Раздел II. РАССМОТРЕНИЕ И УТВЕРЖДЕНИЕ БЮДЖЕТА</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2" w:name="Par288"/>
      <w:bookmarkEnd w:id="22"/>
      <w:r w:rsidRPr="00930AC6">
        <w:rPr>
          <w:rFonts w:ascii="Arial" w:hAnsi="Arial" w:cs="Arial"/>
          <w:b/>
          <w:sz w:val="24"/>
          <w:szCs w:val="24"/>
        </w:rPr>
        <w:t>Статья 23. Содержание решения о бюджете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В решении о бюджете должны содержаться основные характеристики бюджета, к которым относятся общий объем доходов бюджета, общий объем расходов бюджета, дефицит (профицит) бюджета а также иные показатели, установленные Бюджетным </w:t>
      </w:r>
      <w:hyperlink r:id="rId27"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принимаемыми в соответствии с ним решениями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(кроме решения о бюджете).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Решением о бюджете утверждаются: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перечень главных администраторов доходов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lastRenderedPageBreak/>
        <w:t>2) перечень главных администраторов источников финансирования дефицита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на очередной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ведомственная структура расходов бюджета на очередной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распределение бюджетных ассигнований по разделам и подразделам классификации расходов бюджетов на очередной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6) общий объем бюджетных ассигнований, направляемых на исполнение публичных нормативных обязательств;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7)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8) общий объем условно утверждаемых (утвержденных) расходов бюджета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значение);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9) объем бюджетных ассигнований муниципального дорожного фонда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10) источники финансирования дефицита бюджета на очередной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11)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12) размер резервного фонда администрации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13) объем бюджетных ассигнований муниципального дорожного фонда;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14) иные показатели бюджета, установленные Бюджетным </w:t>
      </w:r>
      <w:hyperlink r:id="rId28"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принимаемыми в соответствии с ним решениями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3" w:name="Par346"/>
      <w:bookmarkEnd w:id="23"/>
      <w:r w:rsidRPr="00930AC6">
        <w:rPr>
          <w:rFonts w:ascii="Arial" w:hAnsi="Arial" w:cs="Arial"/>
          <w:b/>
          <w:sz w:val="24"/>
          <w:szCs w:val="24"/>
        </w:rPr>
        <w:t xml:space="preserve">Статья 24. Документы и материалы, представляемые в Думу </w:t>
      </w:r>
      <w:r w:rsidRPr="00930AC6">
        <w:rPr>
          <w:rFonts w:ascii="Arial" w:hAnsi="Arial" w:cs="Arial"/>
          <w:b/>
          <w:kern w:val="2"/>
          <w:sz w:val="24"/>
          <w:szCs w:val="24"/>
        </w:rPr>
        <w:t>муниципального образования</w:t>
      </w:r>
      <w:r w:rsidRPr="00930AC6">
        <w:rPr>
          <w:rFonts w:ascii="Arial" w:hAnsi="Arial" w:cs="Arial"/>
          <w:b/>
          <w:sz w:val="24"/>
          <w:szCs w:val="24"/>
        </w:rPr>
        <w:t xml:space="preserve"> одновременно с проектом решения о бюджете </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Одновременно с проектом решения о бюджете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представляются: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основные направления бюджетной и налоговой политики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предварительные итоги социально-экономического развития МО «</w:t>
      </w:r>
      <w:proofErr w:type="spellStart"/>
      <w:r w:rsidR="00DE3B5E">
        <w:rPr>
          <w:rFonts w:ascii="Arial" w:hAnsi="Arial" w:cs="Arial"/>
          <w:sz w:val="24"/>
          <w:szCs w:val="24"/>
        </w:rPr>
        <w:t>Маниловск</w:t>
      </w:r>
      <w:proofErr w:type="spellEnd"/>
      <w:r w:rsidRPr="00515857">
        <w:rPr>
          <w:rFonts w:ascii="Arial" w:hAnsi="Arial" w:cs="Arial"/>
          <w:sz w:val="24"/>
          <w:szCs w:val="24"/>
        </w:rPr>
        <w:t xml:space="preserve">» за истекший период текущего финансового года и ожидаемые итоги социально-экономического развития </w:t>
      </w:r>
      <w:r w:rsidRPr="00515857">
        <w:rPr>
          <w:rFonts w:ascii="Arial" w:hAnsi="Arial" w:cs="Arial"/>
          <w:kern w:val="2"/>
          <w:sz w:val="24"/>
          <w:szCs w:val="24"/>
        </w:rPr>
        <w:t xml:space="preserve">муниципального </w:t>
      </w:r>
      <w:proofErr w:type="gramStart"/>
      <w:r w:rsidRPr="00515857">
        <w:rPr>
          <w:rFonts w:ascii="Arial" w:hAnsi="Arial" w:cs="Arial"/>
          <w:kern w:val="2"/>
          <w:sz w:val="24"/>
          <w:szCs w:val="24"/>
        </w:rPr>
        <w:t>образования</w:t>
      </w:r>
      <w:r w:rsidRPr="00515857">
        <w:rPr>
          <w:rFonts w:ascii="Arial" w:hAnsi="Arial" w:cs="Arial"/>
          <w:sz w:val="24"/>
          <w:szCs w:val="24"/>
        </w:rPr>
        <w:t xml:space="preserve">  за</w:t>
      </w:r>
      <w:proofErr w:type="gramEnd"/>
      <w:r w:rsidRPr="00515857">
        <w:rPr>
          <w:rFonts w:ascii="Arial" w:hAnsi="Arial" w:cs="Arial"/>
          <w:sz w:val="24"/>
          <w:szCs w:val="24"/>
        </w:rPr>
        <w:t xml:space="preserve"> текущий финансовый год;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lastRenderedPageBreak/>
        <w:t>3. прогноз социально-экономического развития</w:t>
      </w:r>
      <w:r w:rsidRPr="00515857">
        <w:rPr>
          <w:rFonts w:ascii="Arial" w:hAnsi="Arial" w:cs="Arial"/>
          <w:kern w:val="2"/>
          <w:sz w:val="24"/>
          <w:szCs w:val="24"/>
        </w:rPr>
        <w:t xml:space="preserve"> 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прогноз основных характеристик (общий объем доходов местного бюджета, общий объем расходов местного бюджета, дефицита (профицита) местного бюджета) на очередной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пояснительная записка к проекту местного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6. методики (проекты методик) и расчеты распределения межбюджетных трансфертов;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7. 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8. оценка ожидаемого исполнения бюджета на текущий финансовый год;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9. реестры источников доходов местного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10. паспорта муниципальных программ (проекты изменений в указанные паспорта);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11. иные документы и материалы.</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4" w:name="Par379"/>
      <w:bookmarkEnd w:id="24"/>
      <w:r w:rsidRPr="00930AC6">
        <w:rPr>
          <w:rFonts w:ascii="Arial" w:hAnsi="Arial" w:cs="Arial"/>
          <w:b/>
          <w:sz w:val="24"/>
          <w:szCs w:val="24"/>
        </w:rPr>
        <w:t xml:space="preserve">Статья 25. Внесение проекта бюджета на рассмотрение Думы </w:t>
      </w:r>
      <w:r w:rsidRPr="00930AC6">
        <w:rPr>
          <w:rFonts w:ascii="Arial" w:hAnsi="Arial" w:cs="Arial"/>
          <w:b/>
          <w:kern w:val="2"/>
          <w:sz w:val="24"/>
          <w:szCs w:val="24"/>
        </w:rPr>
        <w:t>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Проект решения о бюджете вносится на рассмотрение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постановлением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не позднее 15 ноября текущего года.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Одновременно с проектом бюджета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представляются документы и материалы в соответствии со </w:t>
      </w:r>
      <w:hyperlink w:anchor="Par346" w:history="1">
        <w:r w:rsidRPr="00515857">
          <w:rPr>
            <w:rFonts w:ascii="Arial" w:hAnsi="Arial" w:cs="Arial"/>
            <w:color w:val="000000"/>
            <w:sz w:val="24"/>
            <w:szCs w:val="24"/>
          </w:rPr>
          <w:t>статьей 24</w:t>
        </w:r>
      </w:hyperlink>
      <w:r w:rsidRPr="00515857">
        <w:rPr>
          <w:rFonts w:ascii="Arial" w:hAnsi="Arial" w:cs="Arial"/>
          <w:sz w:val="24"/>
          <w:szCs w:val="24"/>
        </w:rPr>
        <w:t xml:space="preserve"> настоящего Положения.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Проект решения о бюджете на очередной финансовый год и плановый период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Изменение параметров планового периода утверждаемого бюджета производится путем утверждения уточненных показателей бюджета.</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5" w:name="Par390"/>
      <w:bookmarkEnd w:id="25"/>
      <w:r w:rsidRPr="00930AC6">
        <w:rPr>
          <w:rFonts w:ascii="Arial" w:hAnsi="Arial" w:cs="Arial"/>
          <w:b/>
          <w:sz w:val="24"/>
          <w:szCs w:val="24"/>
        </w:rPr>
        <w:t xml:space="preserve">Статья 26. Публичные слушания по проекту решения о бюджете </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До рассмотрения на заседании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проекта решения о бюджете проводятся публичные слушания по проекту решения о бюджете в порядке, установленном Думой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6" w:name="Par394"/>
      <w:bookmarkEnd w:id="26"/>
      <w:r w:rsidRPr="00930AC6">
        <w:rPr>
          <w:rFonts w:ascii="Arial" w:hAnsi="Arial" w:cs="Arial"/>
          <w:b/>
          <w:sz w:val="24"/>
          <w:szCs w:val="24"/>
        </w:rPr>
        <w:t>Статья 27. Подготовка к рассмотрению проекта решения о бюджете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Рассмотрение проекта решения о бюджете осуществляется в соответствии с </w:t>
      </w:r>
      <w:hyperlink r:id="rId29"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учетом особенностей, предусмотренных </w:t>
      </w:r>
      <w:hyperlink w:anchor="Par397" w:history="1">
        <w:r w:rsidRPr="00515857">
          <w:rPr>
            <w:rFonts w:ascii="Arial" w:hAnsi="Arial" w:cs="Arial"/>
            <w:color w:val="000000"/>
            <w:sz w:val="24"/>
            <w:szCs w:val="24"/>
          </w:rPr>
          <w:t>частями 2</w:t>
        </w:r>
      </w:hyperlink>
      <w:r w:rsidRPr="00515857">
        <w:rPr>
          <w:rFonts w:ascii="Arial" w:hAnsi="Arial" w:cs="Arial"/>
          <w:color w:val="000000"/>
          <w:sz w:val="24"/>
          <w:szCs w:val="24"/>
        </w:rPr>
        <w:t xml:space="preserve"> - </w:t>
      </w:r>
      <w:hyperlink w:anchor="Par406" w:history="1">
        <w:r w:rsidRPr="00515857">
          <w:rPr>
            <w:rFonts w:ascii="Arial" w:hAnsi="Arial" w:cs="Arial"/>
            <w:color w:val="000000"/>
            <w:sz w:val="24"/>
            <w:szCs w:val="24"/>
          </w:rPr>
          <w:t>4</w:t>
        </w:r>
      </w:hyperlink>
      <w:r w:rsidRPr="00515857">
        <w:rPr>
          <w:rFonts w:ascii="Arial" w:hAnsi="Arial" w:cs="Arial"/>
          <w:sz w:val="24"/>
          <w:szCs w:val="24"/>
        </w:rPr>
        <w:t xml:space="preserve"> настоящей статьи.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27" w:name="Par397"/>
      <w:bookmarkEnd w:id="27"/>
      <w:r w:rsidRPr="00515857">
        <w:rPr>
          <w:rFonts w:ascii="Arial" w:hAnsi="Arial" w:cs="Arial"/>
          <w:sz w:val="24"/>
          <w:szCs w:val="24"/>
        </w:rPr>
        <w:t xml:space="preserve">2. Не позднее дня, следующего за днем внесения проекта решения о бюджете с необходимыми документами и материалами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Председатель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направляет их в ревизионную комиссию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для подготовки заключения по проекту решения о бюджете и предложений о принятии или отклонении представленного проекта решения.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28" w:name="Par402"/>
      <w:bookmarkEnd w:id="28"/>
      <w:r w:rsidRPr="00515857">
        <w:rPr>
          <w:rFonts w:ascii="Arial" w:hAnsi="Arial" w:cs="Arial"/>
          <w:sz w:val="24"/>
          <w:szCs w:val="24"/>
        </w:rPr>
        <w:t xml:space="preserve">Поправки субъектов права правотворческой инициативы, предусматривающие увеличение расходов бюджета по разделам, подразделам, целевым статьям </w:t>
      </w:r>
      <w:r w:rsidRPr="00515857">
        <w:rPr>
          <w:rFonts w:ascii="Arial" w:hAnsi="Arial" w:cs="Arial"/>
          <w:sz w:val="24"/>
          <w:szCs w:val="24"/>
        </w:rPr>
        <w:lastRenderedPageBreak/>
        <w:t>(муниципальным программам и непрограммным направлениям деятельности), группам и подгруппам видов расходов классификации расходов бюджетов, должны содержать предложения о соответствующем сокращении расходов бюджета по другим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либо указание на дополнительный источник доходов. Внесение поправок, предусматривающих увеличение расходов бюджета за счет увеличения размера дефицита бюджета, не допускается.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29" w:name="Par404"/>
      <w:bookmarkEnd w:id="29"/>
      <w:r w:rsidRPr="00515857">
        <w:rPr>
          <w:rFonts w:ascii="Arial" w:hAnsi="Arial" w:cs="Arial"/>
          <w:sz w:val="24"/>
          <w:szCs w:val="24"/>
        </w:rPr>
        <w:t xml:space="preserve">Поправки, не соответствующие требованиям, предусмотренным </w:t>
      </w:r>
      <w:hyperlink w:anchor="Par402" w:history="1">
        <w:r w:rsidRPr="00515857">
          <w:rPr>
            <w:rFonts w:ascii="Arial" w:hAnsi="Arial" w:cs="Arial"/>
            <w:color w:val="000000"/>
            <w:sz w:val="24"/>
            <w:szCs w:val="24"/>
          </w:rPr>
          <w:t>абзацем вторым</w:t>
        </w:r>
      </w:hyperlink>
      <w:r w:rsidRPr="00515857">
        <w:rPr>
          <w:rFonts w:ascii="Arial" w:hAnsi="Arial" w:cs="Arial"/>
          <w:sz w:val="24"/>
          <w:szCs w:val="24"/>
        </w:rPr>
        <w:t xml:space="preserve"> настоящей части, не рассматриваются.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В течение 10 дней со дня получения проекта решения о бюджете ревизионная комиссия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направляет в </w:t>
      </w:r>
      <w:proofErr w:type="gramStart"/>
      <w:r w:rsidRPr="00515857">
        <w:rPr>
          <w:rFonts w:ascii="Arial" w:hAnsi="Arial" w:cs="Arial"/>
          <w:sz w:val="24"/>
          <w:szCs w:val="24"/>
        </w:rPr>
        <w:t xml:space="preserve">Думу  </w:t>
      </w:r>
      <w:r w:rsidRPr="00515857">
        <w:rPr>
          <w:rFonts w:ascii="Arial" w:hAnsi="Arial" w:cs="Arial"/>
          <w:kern w:val="2"/>
          <w:sz w:val="24"/>
          <w:szCs w:val="24"/>
        </w:rPr>
        <w:t>муниципального</w:t>
      </w:r>
      <w:proofErr w:type="gramEnd"/>
      <w:r w:rsidRPr="00515857">
        <w:rPr>
          <w:rFonts w:ascii="Arial" w:hAnsi="Arial" w:cs="Arial"/>
          <w:kern w:val="2"/>
          <w:sz w:val="24"/>
          <w:szCs w:val="24"/>
        </w:rPr>
        <w:t xml:space="preserve"> образования</w:t>
      </w:r>
      <w:r w:rsidRPr="00515857">
        <w:rPr>
          <w:rFonts w:ascii="Arial" w:hAnsi="Arial" w:cs="Arial"/>
          <w:sz w:val="24"/>
          <w:szCs w:val="24"/>
        </w:rPr>
        <w:t xml:space="preserve"> и администрацию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заключение по проекту решения о бюджете и предложения о принятии или отклонении представленного проекта решения.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30" w:name="Par406"/>
      <w:bookmarkEnd w:id="30"/>
      <w:r w:rsidRPr="00515857">
        <w:rPr>
          <w:rFonts w:ascii="Arial" w:hAnsi="Arial" w:cs="Arial"/>
          <w:sz w:val="24"/>
          <w:szCs w:val="24"/>
        </w:rPr>
        <w:t xml:space="preserve">4. Дума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рассматривает представленное заключение ревизионной комиссией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 проекту решения о бюджете и не позднее</w:t>
      </w:r>
      <w:r w:rsidR="00D83342">
        <w:rPr>
          <w:rFonts w:ascii="Arial" w:hAnsi="Arial" w:cs="Arial"/>
          <w:sz w:val="24"/>
          <w:szCs w:val="24"/>
        </w:rPr>
        <w:t>,</w:t>
      </w:r>
      <w:r w:rsidRPr="00515857">
        <w:rPr>
          <w:rFonts w:ascii="Arial" w:hAnsi="Arial" w:cs="Arial"/>
          <w:sz w:val="24"/>
          <w:szCs w:val="24"/>
        </w:rPr>
        <w:t xml:space="preserve"> чем за два дня до дня заседания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принимает решение по проекту решения о бюджете в соответствии с </w:t>
      </w:r>
      <w:hyperlink r:id="rId30"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31" w:name="Par408"/>
      <w:bookmarkEnd w:id="31"/>
      <w:r w:rsidRPr="00930AC6">
        <w:rPr>
          <w:rFonts w:ascii="Arial" w:hAnsi="Arial" w:cs="Arial"/>
          <w:b/>
          <w:sz w:val="24"/>
          <w:szCs w:val="24"/>
        </w:rPr>
        <w:t>Статья 28. Рассмотрение и утверждение проекта решения о бюджете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Рассмотрение и утверждение проекта решения о бюджете осуществляется в соответствии с </w:t>
      </w:r>
      <w:hyperlink r:id="rId31"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учетом особенностей, предусмотренных </w:t>
      </w:r>
      <w:hyperlink w:anchor="Par411" w:history="1">
        <w:r w:rsidRPr="00515857">
          <w:rPr>
            <w:rFonts w:ascii="Arial" w:hAnsi="Arial" w:cs="Arial"/>
            <w:color w:val="000000"/>
            <w:sz w:val="24"/>
            <w:szCs w:val="24"/>
          </w:rPr>
          <w:t>частью второй</w:t>
        </w:r>
      </w:hyperlink>
      <w:r w:rsidRPr="00515857">
        <w:rPr>
          <w:rFonts w:ascii="Arial" w:hAnsi="Arial" w:cs="Arial"/>
          <w:sz w:val="24"/>
          <w:szCs w:val="24"/>
        </w:rPr>
        <w:t xml:space="preserve"> настоящей статьи.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32" w:name="Par411"/>
      <w:bookmarkEnd w:id="32"/>
      <w:r w:rsidRPr="00515857">
        <w:rPr>
          <w:rFonts w:ascii="Arial" w:hAnsi="Arial" w:cs="Arial"/>
          <w:sz w:val="24"/>
          <w:szCs w:val="24"/>
        </w:rPr>
        <w:t xml:space="preserve">2. При рассмотрении проекта решения о бюджете Дума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заслушивает доклады:</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Председателя ревизионной комиссии </w:t>
      </w:r>
      <w:r w:rsidRPr="00515857">
        <w:rPr>
          <w:rFonts w:ascii="Arial" w:hAnsi="Arial" w:cs="Arial"/>
          <w:kern w:val="2"/>
          <w:sz w:val="24"/>
          <w:szCs w:val="24"/>
        </w:rPr>
        <w:t>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Решение о бюджете вступает в силу с 1 января очередного финансового года.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В случае если решение о бюджете не вступило в силу с начала финансового года, временное управление бюджетом осуществляется в порядке, установленном Бюджетным </w:t>
      </w:r>
      <w:hyperlink r:id="rId32"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Решение о бюджете подлежит официальному опубликованию не позднее 10 дней после его подписания в установленном порядке.</w:t>
      </w:r>
      <w:bookmarkStart w:id="33" w:name="Par423"/>
      <w:bookmarkEnd w:id="33"/>
    </w:p>
    <w:p w:rsidR="003D74CC" w:rsidRPr="00930AC6" w:rsidRDefault="003D74CC" w:rsidP="00515857">
      <w:pPr>
        <w:widowControl w:val="0"/>
        <w:autoSpaceDE w:val="0"/>
        <w:autoSpaceDN w:val="0"/>
        <w:adjustRightInd w:val="0"/>
        <w:spacing w:line="240" w:lineRule="auto"/>
        <w:ind w:firstLine="709"/>
        <w:jc w:val="both"/>
        <w:rPr>
          <w:rFonts w:ascii="Arial" w:hAnsi="Arial" w:cs="Arial"/>
          <w:b/>
          <w:sz w:val="24"/>
          <w:szCs w:val="24"/>
        </w:rPr>
      </w:pPr>
      <w:r w:rsidRPr="00930AC6">
        <w:rPr>
          <w:rFonts w:ascii="Arial" w:hAnsi="Arial" w:cs="Arial"/>
          <w:b/>
          <w:sz w:val="24"/>
          <w:szCs w:val="24"/>
        </w:rPr>
        <w:t>Статья 29. Внесение изменений в решение о бюджете на текущий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Администрация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соответствии с бюджетным законодательством Российской Федерации обеспечивает составление проектов решений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о внесении изменений в решение о бюджете на текущий финансовый год и плановый период (далее - проект решения о внесении изменений в решение о бюджете на текущий финансовый год и плановый период) по всем вопросам, являющимся предметом правового регулирования указанного решения, для внесения их постановлением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для рассмотрения и утверждения.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Подготовка к рассмотрению проекта решения о внесении изменений в решение о бюджете на текущий финансовый год и плановый период, рассмотрение и утверждение </w:t>
      </w:r>
      <w:r w:rsidRPr="00515857">
        <w:rPr>
          <w:rFonts w:ascii="Arial" w:hAnsi="Arial" w:cs="Arial"/>
          <w:sz w:val="24"/>
          <w:szCs w:val="24"/>
        </w:rPr>
        <w:lastRenderedPageBreak/>
        <w:t xml:space="preserve">проекта решения о внесении изменений в решение о бюджете на текущий финансовый год и плановый период осуществляются в соответствии с </w:t>
      </w:r>
      <w:hyperlink r:id="rId33"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учетом особенностей, предусмотренных </w:t>
      </w:r>
      <w:hyperlink w:anchor="Par430" w:history="1">
        <w:r w:rsidRPr="00515857">
          <w:rPr>
            <w:rFonts w:ascii="Arial" w:hAnsi="Arial" w:cs="Arial"/>
            <w:color w:val="000000"/>
            <w:sz w:val="24"/>
            <w:szCs w:val="24"/>
          </w:rPr>
          <w:t>частями 3</w:t>
        </w:r>
      </w:hyperlink>
      <w:r w:rsidRPr="00515857">
        <w:rPr>
          <w:rFonts w:ascii="Arial" w:hAnsi="Arial" w:cs="Arial"/>
          <w:color w:val="000000"/>
          <w:sz w:val="24"/>
          <w:szCs w:val="24"/>
        </w:rPr>
        <w:t xml:space="preserve"> - </w:t>
      </w:r>
      <w:hyperlink w:anchor="Par436" w:history="1">
        <w:r w:rsidRPr="00515857">
          <w:rPr>
            <w:rFonts w:ascii="Arial" w:hAnsi="Arial" w:cs="Arial"/>
            <w:color w:val="000000"/>
            <w:sz w:val="24"/>
            <w:szCs w:val="24"/>
          </w:rPr>
          <w:t>5</w:t>
        </w:r>
      </w:hyperlink>
      <w:r w:rsidRPr="00515857">
        <w:rPr>
          <w:rFonts w:ascii="Arial" w:hAnsi="Arial" w:cs="Arial"/>
          <w:sz w:val="24"/>
          <w:szCs w:val="24"/>
        </w:rPr>
        <w:t xml:space="preserve"> настоящей статьи.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34" w:name="Par430"/>
      <w:bookmarkStart w:id="35" w:name="Par436"/>
      <w:bookmarkEnd w:id="34"/>
      <w:bookmarkEnd w:id="35"/>
      <w:r w:rsidRPr="00515857">
        <w:rPr>
          <w:rFonts w:ascii="Arial" w:hAnsi="Arial" w:cs="Arial"/>
          <w:sz w:val="24"/>
          <w:szCs w:val="24"/>
        </w:rPr>
        <w:t xml:space="preserve">3. При рассмотрении проекта решения о внесении изменений в решение о бюджете на текущий финансовый год и плановый период Дума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заслушивает доклады:</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для представления проекта решения о внесении изменений в решение о бюджете на текущий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Председателя ревизионной комиссии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1"/>
        <w:rPr>
          <w:rFonts w:ascii="Arial" w:hAnsi="Arial" w:cs="Arial"/>
          <w:b/>
          <w:sz w:val="24"/>
          <w:szCs w:val="24"/>
        </w:rPr>
      </w:pPr>
      <w:bookmarkStart w:id="36" w:name="Par444"/>
      <w:bookmarkEnd w:id="36"/>
      <w:r w:rsidRPr="00930AC6">
        <w:rPr>
          <w:rFonts w:ascii="Arial" w:hAnsi="Arial" w:cs="Arial"/>
          <w:b/>
          <w:sz w:val="24"/>
          <w:szCs w:val="24"/>
        </w:rPr>
        <w:t>Раздел I</w:t>
      </w:r>
      <w:r w:rsidR="00021B4E">
        <w:rPr>
          <w:rFonts w:ascii="Arial" w:hAnsi="Arial" w:cs="Arial"/>
          <w:b/>
          <w:sz w:val="24"/>
          <w:szCs w:val="24"/>
          <w:lang w:val="en-US"/>
        </w:rPr>
        <w:t>II</w:t>
      </w:r>
      <w:r w:rsidRPr="00930AC6">
        <w:rPr>
          <w:rFonts w:ascii="Arial" w:hAnsi="Arial" w:cs="Arial"/>
          <w:b/>
          <w:sz w:val="24"/>
          <w:szCs w:val="24"/>
        </w:rPr>
        <w:t>. ИСПОЛНЕНИЕ БЮДЖЕТА</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37" w:name="Par446"/>
      <w:bookmarkEnd w:id="37"/>
      <w:r w:rsidRPr="00930AC6">
        <w:rPr>
          <w:rFonts w:ascii="Arial" w:hAnsi="Arial" w:cs="Arial"/>
          <w:b/>
          <w:sz w:val="24"/>
          <w:szCs w:val="24"/>
        </w:rPr>
        <w:t>Статья 30. Организация исполнения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Исполнение бюджета обеспечивается администрацией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Организация исполнения бюджета возлагается на финансовый отдел </w:t>
      </w:r>
      <w:r w:rsidRPr="00515857">
        <w:rPr>
          <w:rFonts w:ascii="Arial" w:hAnsi="Arial" w:cs="Arial"/>
          <w:kern w:val="2"/>
          <w:sz w:val="24"/>
          <w:szCs w:val="24"/>
        </w:rPr>
        <w:t>муниципального образования</w:t>
      </w:r>
      <w:r w:rsidRPr="00515857">
        <w:rPr>
          <w:rFonts w:ascii="Arial" w:hAnsi="Arial" w:cs="Arial"/>
          <w:sz w:val="24"/>
          <w:szCs w:val="24"/>
        </w:rPr>
        <w:t>. Исполнение бюджета организуется на основе сводной бюджетной росписи и кассового плана.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Бюджет исполняется на основе единства кассы и подведомственности расходов.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Казначейское о</w:t>
      </w:r>
      <w:r w:rsidR="00D83342">
        <w:rPr>
          <w:rFonts w:ascii="Arial" w:hAnsi="Arial" w:cs="Arial"/>
          <w:sz w:val="24"/>
          <w:szCs w:val="24"/>
        </w:rPr>
        <w:t>бслуживание исполнения местного</w:t>
      </w:r>
      <w:r w:rsidRPr="00515857">
        <w:rPr>
          <w:rFonts w:ascii="Arial" w:hAnsi="Arial" w:cs="Arial"/>
          <w:sz w:val="24"/>
          <w:szCs w:val="24"/>
        </w:rPr>
        <w:t xml:space="preserve"> бюджета осуществляется Федеральным казначейством.</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38" w:name="Par454"/>
      <w:bookmarkEnd w:id="38"/>
      <w:r w:rsidRPr="00930AC6">
        <w:rPr>
          <w:rFonts w:ascii="Arial" w:hAnsi="Arial" w:cs="Arial"/>
          <w:b/>
          <w:sz w:val="24"/>
          <w:szCs w:val="24"/>
        </w:rPr>
        <w:t>Статья 31. Сводная бюджетная роспись</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1. Порядок составления и ведения сводной бюджетной росписи устанавливается финансовым отделом муниципального образования.</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2. Утверждение сводной бюджетной росписи и внесение изменений в нее осуществляется руководителем финансового отдела муниципального образования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Утвержденные показатели сводной бюджетной росписи должны соответствовать решению о местном бюджете.</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3. В случае принятия решения о внесении изменений в решение о местном бюджете руководитель финансового органа утверждает соответствующие изменения в сводную бюджетную роспись.</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В сводную бюджетную роспись могут быть внесены изменения в соответствии с решениями руководителя финансового отдела муниципального образования, без внесения изменений в решение о местном бюджете в случаях, предусмотренных пунктом 3 статьи 217 Бюджетного кодекса Российской Федерации</w:t>
      </w:r>
      <w:r w:rsidRPr="00515857">
        <w:rPr>
          <w:rStyle w:val="a7"/>
          <w:rFonts w:ascii="Arial" w:hAnsi="Arial" w:cs="Arial"/>
          <w:kern w:val="2"/>
          <w:sz w:val="24"/>
          <w:szCs w:val="24"/>
        </w:rPr>
        <w:footnoteReference w:id="1"/>
      </w:r>
      <w:r w:rsidRPr="00515857">
        <w:rPr>
          <w:rFonts w:ascii="Arial" w:hAnsi="Arial" w:cs="Arial"/>
          <w:kern w:val="2"/>
          <w:sz w:val="24"/>
          <w:szCs w:val="24"/>
        </w:rPr>
        <w:t>.</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4.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статьями 190 и 191 Бюджетного кодекса Российской Федерации.</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39" w:name="Par459"/>
      <w:bookmarkEnd w:id="39"/>
      <w:r w:rsidRPr="00930AC6">
        <w:rPr>
          <w:rFonts w:ascii="Arial" w:hAnsi="Arial" w:cs="Arial"/>
          <w:b/>
          <w:sz w:val="24"/>
          <w:szCs w:val="24"/>
        </w:rPr>
        <w:t>Статья 32. Кассовый план</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w:t>
      </w:r>
      <w:r w:rsidRPr="00515857">
        <w:rPr>
          <w:rFonts w:ascii="Arial" w:hAnsi="Arial" w:cs="Arial"/>
          <w:sz w:val="24"/>
          <w:szCs w:val="24"/>
        </w:rPr>
        <w:lastRenderedPageBreak/>
        <w:t xml:space="preserve">финансирования дефицита бюджета сведений, необходимых для составления и ведения кассового плана, устанавливаются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Составление и ведение кассового плана осуществляется финансовым отделом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0" w:name="Par466"/>
      <w:bookmarkEnd w:id="40"/>
      <w:r w:rsidRPr="00930AC6">
        <w:rPr>
          <w:rFonts w:ascii="Arial" w:hAnsi="Arial" w:cs="Arial"/>
          <w:b/>
          <w:sz w:val="24"/>
          <w:szCs w:val="24"/>
        </w:rPr>
        <w:t>Статья 33. Исполнение бюджета по доходам и расходам</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Исполнение бюджета по доходам осуществляется в соответствии с бюджетным законодательством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Исполнение бюджета по расходам осуществляется в порядке, установленном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1" w:name="Par472"/>
      <w:bookmarkEnd w:id="41"/>
      <w:r w:rsidRPr="00930AC6">
        <w:rPr>
          <w:rFonts w:ascii="Arial" w:hAnsi="Arial" w:cs="Arial"/>
          <w:b/>
          <w:sz w:val="24"/>
          <w:szCs w:val="24"/>
        </w:rPr>
        <w:t>Статья 34. Бюджетные росписи главных распорядителей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Порядок составления и ведения бюджетных росписей главных распорядителей бюджетных средств, включая внесение изменений в них, устанавливается распоряжением начальника финансового отдела </w:t>
      </w:r>
      <w:r w:rsidRPr="00515857">
        <w:rPr>
          <w:rFonts w:ascii="Arial" w:hAnsi="Arial" w:cs="Arial"/>
          <w:kern w:val="2"/>
          <w:sz w:val="24"/>
          <w:szCs w:val="24"/>
        </w:rPr>
        <w:t>муниципального образования</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2" w:name="Par477"/>
      <w:bookmarkEnd w:id="42"/>
      <w:r w:rsidRPr="00930AC6">
        <w:rPr>
          <w:rFonts w:ascii="Arial" w:hAnsi="Arial" w:cs="Arial"/>
          <w:b/>
          <w:sz w:val="24"/>
          <w:szCs w:val="24"/>
        </w:rPr>
        <w:t xml:space="preserve">Статья 35. Исполнение бюджета по источникам финансирования дефицита бюджета </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Исполнение бюджета по источникам финансирования дефицита бюджета осуществляется главными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 в порядке, установленном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соответствии с положениями Бюджетного </w:t>
      </w:r>
      <w:hyperlink r:id="rId34" w:history="1">
        <w:r w:rsidRPr="00515857">
          <w:rPr>
            <w:rFonts w:ascii="Arial" w:hAnsi="Arial" w:cs="Arial"/>
            <w:color w:val="000000"/>
            <w:sz w:val="24"/>
            <w:szCs w:val="24"/>
          </w:rPr>
          <w:t>кодекса</w:t>
        </w:r>
      </w:hyperlink>
      <w:r w:rsidRPr="00515857">
        <w:rPr>
          <w:rFonts w:ascii="Arial" w:hAnsi="Arial" w:cs="Arial"/>
          <w:sz w:val="24"/>
          <w:szCs w:val="24"/>
        </w:rPr>
        <w:t xml:space="preserve">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3" w:name="Par484"/>
      <w:bookmarkEnd w:id="43"/>
      <w:r w:rsidRPr="00930AC6">
        <w:rPr>
          <w:rFonts w:ascii="Arial" w:hAnsi="Arial" w:cs="Arial"/>
          <w:b/>
          <w:sz w:val="24"/>
          <w:szCs w:val="24"/>
        </w:rPr>
        <w:t>Статья 36. Лицевые счета для учета операций по исполнению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Учет операций по исполнению бюджета,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Бюджетного </w:t>
      </w:r>
      <w:hyperlink r:id="rId35" w:history="1">
        <w:r w:rsidRPr="00515857">
          <w:rPr>
            <w:rFonts w:ascii="Arial" w:hAnsi="Arial" w:cs="Arial"/>
            <w:color w:val="000000"/>
            <w:sz w:val="24"/>
            <w:szCs w:val="24"/>
          </w:rPr>
          <w:t>кодекса</w:t>
        </w:r>
      </w:hyperlink>
      <w:r w:rsidRPr="00515857">
        <w:rPr>
          <w:rFonts w:ascii="Arial" w:hAnsi="Arial" w:cs="Arial"/>
          <w:sz w:val="24"/>
          <w:szCs w:val="24"/>
        </w:rPr>
        <w:t xml:space="preserve"> Российской Федерации в Федеральном казначействе.</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4" w:name="Par491"/>
      <w:bookmarkEnd w:id="44"/>
      <w:r w:rsidRPr="00930AC6">
        <w:rPr>
          <w:rFonts w:ascii="Arial" w:hAnsi="Arial" w:cs="Arial"/>
          <w:b/>
          <w:sz w:val="24"/>
          <w:szCs w:val="24"/>
        </w:rPr>
        <w:t>Статья 37. Бюджетная смета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Бюджетная смета казенного учреждения составляется, утверждается и ведется в порядке, определенном главным распорядителем бюджетных средств,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Бюджетная смета казенного учреждения, являющегося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Бюджетная смета казенного учреждения составляется с учетом объемов </w:t>
      </w:r>
      <w:r w:rsidRPr="00515857">
        <w:rPr>
          <w:rFonts w:ascii="Arial" w:hAnsi="Arial" w:cs="Arial"/>
          <w:sz w:val="24"/>
          <w:szCs w:val="24"/>
        </w:rPr>
        <w:lastRenderedPageBreak/>
        <w:t>финансового обеспечения для осуществления закупок товаров, работ, услуг для обеспечения муниципальных нужд, предусмотренных при формировании планов закупок товаров, работ, услуг для обеспечения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муниципальных нужд.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учреждения.</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5" w:name="Par502"/>
      <w:bookmarkStart w:id="46" w:name="Par504"/>
      <w:bookmarkEnd w:id="45"/>
      <w:bookmarkEnd w:id="46"/>
      <w:r w:rsidRPr="00930AC6">
        <w:rPr>
          <w:rFonts w:ascii="Arial" w:hAnsi="Arial" w:cs="Arial"/>
          <w:b/>
          <w:sz w:val="24"/>
          <w:szCs w:val="24"/>
        </w:rPr>
        <w:t>Статья 38. Завершение текущего финансового года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Операции по исполнению бюджета завершаются 31 декабря, за исключением операций, указанных в </w:t>
      </w:r>
      <w:hyperlink r:id="rId36" w:history="1">
        <w:r w:rsidRPr="00515857">
          <w:rPr>
            <w:rFonts w:ascii="Arial" w:hAnsi="Arial" w:cs="Arial"/>
            <w:color w:val="000000"/>
            <w:sz w:val="24"/>
            <w:szCs w:val="24"/>
          </w:rPr>
          <w:t>пункте 2 статьи 242</w:t>
        </w:r>
      </w:hyperlink>
      <w:r w:rsidRPr="00515857">
        <w:rPr>
          <w:rFonts w:ascii="Arial" w:hAnsi="Arial" w:cs="Arial"/>
          <w:sz w:val="24"/>
          <w:szCs w:val="24"/>
        </w:rPr>
        <w:t xml:space="preserve"> Бюджетного кодекса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Завершение операций по исполнению бюджета в текущем финансовом году осуществляется в порядке, установленном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соответствии с требованиями Бюджетного </w:t>
      </w:r>
      <w:hyperlink r:id="rId37" w:history="1">
        <w:r w:rsidRPr="00515857">
          <w:rPr>
            <w:rFonts w:ascii="Arial" w:hAnsi="Arial" w:cs="Arial"/>
            <w:color w:val="000000"/>
            <w:sz w:val="24"/>
            <w:szCs w:val="24"/>
          </w:rPr>
          <w:t>кодекса</w:t>
        </w:r>
      </w:hyperlink>
      <w:r w:rsidRPr="00515857">
        <w:rPr>
          <w:rFonts w:ascii="Arial" w:hAnsi="Arial" w:cs="Arial"/>
          <w:sz w:val="24"/>
          <w:szCs w:val="24"/>
        </w:rPr>
        <w:t xml:space="preserve">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Бюджетные ассигнования и лимиты бюджетных обязательств текущего финансового года прекращают свое действие 31 декабря.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До последнего рабочего дня текущего финансового года финансовый отдел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Порядок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 устанавливается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keepNext/>
        <w:suppressAutoHyphens/>
        <w:autoSpaceDE w:val="0"/>
        <w:autoSpaceDN w:val="0"/>
        <w:spacing w:line="240" w:lineRule="auto"/>
        <w:ind w:firstLine="709"/>
        <w:contextualSpacing/>
        <w:jc w:val="both"/>
        <w:rPr>
          <w:rFonts w:ascii="Arial" w:hAnsi="Arial" w:cs="Arial"/>
          <w:b/>
          <w:bCs/>
          <w:kern w:val="2"/>
          <w:sz w:val="24"/>
          <w:szCs w:val="24"/>
        </w:rPr>
      </w:pPr>
      <w:r w:rsidRPr="00930AC6">
        <w:rPr>
          <w:rFonts w:ascii="Arial" w:hAnsi="Arial" w:cs="Arial"/>
          <w:b/>
          <w:sz w:val="24"/>
          <w:szCs w:val="24"/>
        </w:rPr>
        <w:t xml:space="preserve">Статья 39. </w:t>
      </w:r>
      <w:r w:rsidRPr="00930AC6">
        <w:rPr>
          <w:rFonts w:ascii="Arial" w:hAnsi="Arial" w:cs="Arial"/>
          <w:b/>
          <w:bCs/>
          <w:kern w:val="2"/>
          <w:sz w:val="24"/>
          <w:szCs w:val="24"/>
        </w:rPr>
        <w:t>Использование доходов, фактически полученных при исполнении местного бюджета сверх утвержденных решением о местном бюджете</w:t>
      </w:r>
    </w:p>
    <w:p w:rsidR="00515857" w:rsidRPr="00515857" w:rsidRDefault="00515857" w:rsidP="00515857">
      <w:pPr>
        <w:keepNext/>
        <w:suppressAutoHyphens/>
        <w:autoSpaceDE w:val="0"/>
        <w:autoSpaceDN w:val="0"/>
        <w:spacing w:line="240" w:lineRule="auto"/>
        <w:ind w:firstLine="709"/>
        <w:contextualSpacing/>
        <w:jc w:val="both"/>
        <w:rPr>
          <w:rFonts w:ascii="Arial" w:hAnsi="Arial" w:cs="Arial"/>
          <w:kern w:val="2"/>
          <w:sz w:val="24"/>
          <w:szCs w:val="24"/>
        </w:rPr>
      </w:pP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 Доходы, фактически полученные при исполнении местного бюджета сверх утвержденных решением о местном бюджете общего объема доходов, могут направляться финансовым отделом муниципального образования без внесения изменений в решение о местном бюджете на замещение муниципальных заимствований, погашение муниципального долга, а также на исполнение публичных нормативных обязательств муниципального образования</w:t>
      </w:r>
      <w:r w:rsidR="00D83342">
        <w:rPr>
          <w:rFonts w:ascii="Arial" w:hAnsi="Arial" w:cs="Arial"/>
          <w:kern w:val="2"/>
          <w:sz w:val="24"/>
          <w:szCs w:val="24"/>
        </w:rPr>
        <w:t>,</w:t>
      </w:r>
      <w:r w:rsidRPr="00515857">
        <w:rPr>
          <w:rFonts w:ascii="Arial" w:hAnsi="Arial" w:cs="Arial"/>
          <w:kern w:val="2"/>
          <w:sz w:val="24"/>
          <w:szCs w:val="24"/>
        </w:rPr>
        <w:t xml:space="preserve"> в случае недостаточности предусмотренных на их исполнение бюджетных ассигнований в размере, предусмотренном пунктом 3 статьи 217 Бюджетного кодекса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2. Субсидии, субвенции, иные межбюджетные трансферты, имеющие целевое назначение (в случае получения уведомления об их предоставлении), в том числе поступающие в местный бюджет в порядке, установленном пунктом 5 статьи 242 Бюджетного кодекса Российской Федерации, а также безвозмездные поступления от физических и юридических лиц, фактически полученные при исполнении местного бюджета сверх утвержденных решением о местном бюджете доходов, направляются на увеличение расходов местного бюджета, соответствующих целям предоставления указанных средств, с внесением изменений в сводную бюджетную роспись без внесения изменений в решение о местном бюджете.</w:t>
      </w:r>
    </w:p>
    <w:p w:rsidR="003D74CC" w:rsidRPr="00930AC6" w:rsidRDefault="003D74CC" w:rsidP="00515857">
      <w:pPr>
        <w:widowControl w:val="0"/>
        <w:autoSpaceDE w:val="0"/>
        <w:autoSpaceDN w:val="0"/>
        <w:adjustRightInd w:val="0"/>
        <w:spacing w:line="240" w:lineRule="auto"/>
        <w:ind w:firstLine="709"/>
        <w:jc w:val="both"/>
        <w:outlineLvl w:val="1"/>
        <w:rPr>
          <w:rFonts w:ascii="Arial" w:hAnsi="Arial" w:cs="Arial"/>
          <w:b/>
          <w:sz w:val="24"/>
          <w:szCs w:val="24"/>
        </w:rPr>
      </w:pPr>
      <w:bookmarkStart w:id="47" w:name="Par516"/>
      <w:bookmarkEnd w:id="47"/>
      <w:r w:rsidRPr="00930AC6">
        <w:rPr>
          <w:rFonts w:ascii="Arial" w:hAnsi="Arial" w:cs="Arial"/>
          <w:b/>
          <w:sz w:val="24"/>
          <w:szCs w:val="24"/>
        </w:rPr>
        <w:t xml:space="preserve">Раздел </w:t>
      </w:r>
      <w:r w:rsidR="00021B4E">
        <w:rPr>
          <w:rFonts w:ascii="Arial" w:hAnsi="Arial" w:cs="Arial"/>
          <w:b/>
          <w:sz w:val="24"/>
          <w:szCs w:val="24"/>
          <w:lang w:val="en-US"/>
        </w:rPr>
        <w:t>I</w:t>
      </w:r>
      <w:r w:rsidRPr="00930AC6">
        <w:rPr>
          <w:rFonts w:ascii="Arial" w:hAnsi="Arial" w:cs="Arial"/>
          <w:b/>
          <w:sz w:val="24"/>
          <w:szCs w:val="24"/>
        </w:rPr>
        <w:t>V. СОСТАВЛЕНИЕ, ВНЕШНЯЯ ПРОВЕРКА, РАССМОТРЕНИЕ И УТВЕРЖДЕНИЕ БЮДЖЕТНОЙ ОТЧЕТНОСТИ</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8" w:name="Par519"/>
      <w:bookmarkEnd w:id="48"/>
      <w:r w:rsidRPr="00930AC6">
        <w:rPr>
          <w:rFonts w:ascii="Arial" w:hAnsi="Arial" w:cs="Arial"/>
          <w:b/>
          <w:sz w:val="24"/>
          <w:szCs w:val="24"/>
        </w:rPr>
        <w:lastRenderedPageBreak/>
        <w:t>Статья 40. Составление и представление бюджетной отчетности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средств бюджета) составляют сводную бюджетную отчетность на основании представленной им бюджетной отчетности подведомственными получателями бюджетных средств, администраторами доходов бюджета, администраторами источников финансирования дефицита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Главные администраторы средств бюджета представляют сводную бюджетную отчетность в финансовый отдел </w:t>
      </w:r>
      <w:r w:rsidRPr="00515857">
        <w:rPr>
          <w:rFonts w:ascii="Arial" w:hAnsi="Arial" w:cs="Arial"/>
          <w:kern w:val="2"/>
          <w:sz w:val="24"/>
          <w:szCs w:val="24"/>
        </w:rPr>
        <w:t xml:space="preserve">муниципального </w:t>
      </w:r>
      <w:proofErr w:type="gramStart"/>
      <w:r w:rsidRPr="00515857">
        <w:rPr>
          <w:rFonts w:ascii="Arial" w:hAnsi="Arial" w:cs="Arial"/>
          <w:kern w:val="2"/>
          <w:sz w:val="24"/>
          <w:szCs w:val="24"/>
        </w:rPr>
        <w:t>образования</w:t>
      </w:r>
      <w:r w:rsidRPr="00515857">
        <w:rPr>
          <w:rFonts w:ascii="Arial" w:hAnsi="Arial" w:cs="Arial"/>
          <w:sz w:val="24"/>
          <w:szCs w:val="24"/>
        </w:rPr>
        <w:t xml:space="preserve">  в</w:t>
      </w:r>
      <w:proofErr w:type="gramEnd"/>
      <w:r w:rsidRPr="00515857">
        <w:rPr>
          <w:rFonts w:ascii="Arial" w:hAnsi="Arial" w:cs="Arial"/>
          <w:sz w:val="24"/>
          <w:szCs w:val="24"/>
        </w:rPr>
        <w:t xml:space="preserve"> установленные им сроки.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Бюджетная отчетность составляется финансовым отделом </w:t>
      </w:r>
      <w:r w:rsidRPr="00515857">
        <w:rPr>
          <w:rFonts w:ascii="Arial" w:hAnsi="Arial" w:cs="Arial"/>
          <w:kern w:val="2"/>
          <w:sz w:val="24"/>
          <w:szCs w:val="24"/>
        </w:rPr>
        <w:t xml:space="preserve">муниципального </w:t>
      </w:r>
      <w:proofErr w:type="gramStart"/>
      <w:r w:rsidRPr="00515857">
        <w:rPr>
          <w:rFonts w:ascii="Arial" w:hAnsi="Arial" w:cs="Arial"/>
          <w:kern w:val="2"/>
          <w:sz w:val="24"/>
          <w:szCs w:val="24"/>
        </w:rPr>
        <w:t>образования</w:t>
      </w:r>
      <w:r w:rsidRPr="00515857">
        <w:rPr>
          <w:rFonts w:ascii="Arial" w:hAnsi="Arial" w:cs="Arial"/>
          <w:sz w:val="24"/>
          <w:szCs w:val="24"/>
        </w:rPr>
        <w:t xml:space="preserve">  на</w:t>
      </w:r>
      <w:proofErr w:type="gramEnd"/>
      <w:r w:rsidRPr="00515857">
        <w:rPr>
          <w:rFonts w:ascii="Arial" w:hAnsi="Arial" w:cs="Arial"/>
          <w:sz w:val="24"/>
          <w:szCs w:val="24"/>
        </w:rPr>
        <w:t xml:space="preserve"> основании сводной бюджетной отчетности соответствующих главных администраторов средств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Бюджетная отчетность представляется финансовым отделом </w:t>
      </w:r>
      <w:r w:rsidRPr="00515857">
        <w:rPr>
          <w:rFonts w:ascii="Arial" w:hAnsi="Arial" w:cs="Arial"/>
          <w:kern w:val="2"/>
          <w:sz w:val="24"/>
          <w:szCs w:val="24"/>
        </w:rPr>
        <w:t xml:space="preserve">муниципального </w:t>
      </w:r>
      <w:proofErr w:type="gramStart"/>
      <w:r w:rsidRPr="00515857">
        <w:rPr>
          <w:rFonts w:ascii="Arial" w:hAnsi="Arial" w:cs="Arial"/>
          <w:kern w:val="2"/>
          <w:sz w:val="24"/>
          <w:szCs w:val="24"/>
        </w:rPr>
        <w:t>образования</w:t>
      </w:r>
      <w:r w:rsidRPr="00515857">
        <w:rPr>
          <w:rFonts w:ascii="Arial" w:hAnsi="Arial" w:cs="Arial"/>
          <w:sz w:val="24"/>
          <w:szCs w:val="24"/>
        </w:rPr>
        <w:t xml:space="preserve">  в</w:t>
      </w:r>
      <w:proofErr w:type="gramEnd"/>
      <w:r w:rsidRPr="00515857">
        <w:rPr>
          <w:rFonts w:ascii="Arial" w:hAnsi="Arial" w:cs="Arial"/>
          <w:sz w:val="24"/>
          <w:szCs w:val="24"/>
        </w:rPr>
        <w:t xml:space="preserve"> администрацию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4. Отчет об исполнении бюджета за первый квартал, полугодие и девять месяцев текущего финансового года утверждается постановлением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и направляется в Думу </w:t>
      </w:r>
      <w:r w:rsidRPr="00515857">
        <w:rPr>
          <w:rFonts w:ascii="Arial" w:hAnsi="Arial" w:cs="Arial"/>
          <w:kern w:val="2"/>
          <w:sz w:val="24"/>
          <w:szCs w:val="24"/>
        </w:rPr>
        <w:t xml:space="preserve">муниципального </w:t>
      </w:r>
      <w:proofErr w:type="gramStart"/>
      <w:r w:rsidRPr="00515857">
        <w:rPr>
          <w:rFonts w:ascii="Arial" w:hAnsi="Arial" w:cs="Arial"/>
          <w:kern w:val="2"/>
          <w:sz w:val="24"/>
          <w:szCs w:val="24"/>
        </w:rPr>
        <w:t>образования</w:t>
      </w:r>
      <w:r w:rsidRPr="00515857">
        <w:rPr>
          <w:rFonts w:ascii="Arial" w:hAnsi="Arial" w:cs="Arial"/>
          <w:sz w:val="24"/>
          <w:szCs w:val="24"/>
        </w:rPr>
        <w:t xml:space="preserve">  и</w:t>
      </w:r>
      <w:proofErr w:type="gramEnd"/>
      <w:r w:rsidRPr="00515857">
        <w:rPr>
          <w:rFonts w:ascii="Arial" w:hAnsi="Arial" w:cs="Arial"/>
          <w:sz w:val="24"/>
          <w:szCs w:val="24"/>
        </w:rPr>
        <w:t xml:space="preserve"> ревизионную комиссию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Годовой отчет об исполнении бюджета утверждается 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Порядок представления, рассмотрения и утверждения годового отчета об исполнении местного бюджета устанавливается Думой муниципального образования</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9" w:name="Par531"/>
      <w:bookmarkEnd w:id="49"/>
      <w:r w:rsidRPr="00930AC6">
        <w:rPr>
          <w:rFonts w:ascii="Arial" w:hAnsi="Arial" w:cs="Arial"/>
          <w:b/>
          <w:sz w:val="24"/>
          <w:szCs w:val="24"/>
        </w:rPr>
        <w:t xml:space="preserve">Статья 41. Решение Думы </w:t>
      </w:r>
      <w:r w:rsidRPr="00930AC6">
        <w:rPr>
          <w:rFonts w:ascii="Arial" w:hAnsi="Arial" w:cs="Arial"/>
          <w:b/>
          <w:kern w:val="2"/>
          <w:sz w:val="24"/>
          <w:szCs w:val="24"/>
        </w:rPr>
        <w:t>муниципального образования</w:t>
      </w:r>
      <w:r w:rsidRPr="00930AC6">
        <w:rPr>
          <w:rFonts w:ascii="Arial" w:hAnsi="Arial" w:cs="Arial"/>
          <w:b/>
          <w:sz w:val="24"/>
          <w:szCs w:val="24"/>
        </w:rPr>
        <w:t xml:space="preserve"> об исполнении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об исполнении бюджета (далее - решение об исполнении бюджета) утверждается годовой отчет об исполнении бюджета за отчетный финансовый год с указанием общего объема доходов, расходов и дефицита (профицита)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Отдельными приложениями к решению об исполнении бюджета за отчетный финансовый год утверждаются показатели: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доходов бюджета по кодам классификации доходов бюджетов;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расходов бюджета по ведомственной структуре расходов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расходов бюджета по разделам и подразделам классификации расходов бюджетов;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источников финансирования дефицита бюджета по кодам классификации источников финансирования дефицитов бюджетов;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5) иные показатели, установленные Бюджетным </w:t>
      </w:r>
      <w:hyperlink r:id="rId38"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и принимаемыми в соответствии с ним решениями Думы МО «</w:t>
      </w:r>
      <w:proofErr w:type="spellStart"/>
      <w:r w:rsidR="00DE3B5E">
        <w:rPr>
          <w:rFonts w:ascii="Arial" w:hAnsi="Arial" w:cs="Arial"/>
          <w:sz w:val="24"/>
          <w:szCs w:val="24"/>
        </w:rPr>
        <w:t>Маниловск</w:t>
      </w:r>
      <w:proofErr w:type="spellEnd"/>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50" w:name="Par548"/>
      <w:bookmarkEnd w:id="50"/>
      <w:r w:rsidRPr="00930AC6">
        <w:rPr>
          <w:rFonts w:ascii="Arial" w:hAnsi="Arial" w:cs="Arial"/>
          <w:b/>
          <w:sz w:val="24"/>
          <w:szCs w:val="24"/>
        </w:rPr>
        <w:t>Статья 42. Порядок осуществления внешней проверки годового отчета об исполнении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Годовой отчет об исполнении бюджета до его рассмотрения и утверждения Думой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подлежит внешней проверке, которая включает внешнюю проверку годовой бюджетной отчетности главных администраторов средств бюджета и </w:t>
      </w:r>
      <w:r w:rsidRPr="00515857">
        <w:rPr>
          <w:rFonts w:ascii="Arial" w:hAnsi="Arial" w:cs="Arial"/>
          <w:sz w:val="24"/>
          <w:szCs w:val="24"/>
        </w:rPr>
        <w:lastRenderedPageBreak/>
        <w:t>подготовку заключения на годовой отчет об исполнении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Внешняя проверка годового отчета об исполнении бюджета осуществляется ревизионной комиссией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Годовая бюджетная отчетность главных администраторов средств бюджета включает:</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отчет об исполнении бюджета главного администратора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баланс главного администратора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отчет о финансовых результатах деятельности;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отчет о движении денежных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пояснительную записку.</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Результаты внешней проверки годовой бюджетной отчетности главных администраторов средств бюджета оформляются заключениями по каждому главному администратору средств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При проведении внешней проверки годового отчета об исполнении бюджета ревизионная комиссия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руководствуется </w:t>
      </w:r>
      <w:hyperlink r:id="rId39" w:history="1">
        <w:r w:rsidRPr="00515857">
          <w:rPr>
            <w:rFonts w:ascii="Arial" w:hAnsi="Arial" w:cs="Arial"/>
            <w:color w:val="000000"/>
            <w:sz w:val="24"/>
            <w:szCs w:val="24"/>
          </w:rPr>
          <w:t>Конституцией</w:t>
        </w:r>
      </w:hyperlink>
      <w:r w:rsidRPr="00515857">
        <w:rPr>
          <w:rFonts w:ascii="Arial" w:hAnsi="Arial" w:cs="Arial"/>
          <w:sz w:val="24"/>
          <w:szCs w:val="24"/>
        </w:rPr>
        <w:t xml:space="preserve"> Российской Федерации, законодательством Российской Федерации, законодательством Иркутской области, муниципальными нормативными правовыми актами </w:t>
      </w:r>
      <w:r w:rsidRPr="00515857">
        <w:rPr>
          <w:rFonts w:ascii="Arial" w:hAnsi="Arial" w:cs="Arial"/>
          <w:kern w:val="2"/>
          <w:sz w:val="24"/>
          <w:szCs w:val="24"/>
        </w:rPr>
        <w:t>муниципального образования</w:t>
      </w:r>
      <w:r w:rsidRPr="00515857">
        <w:rPr>
          <w:rFonts w:ascii="Arial" w:hAnsi="Arial" w:cs="Arial"/>
          <w:sz w:val="24"/>
          <w:szCs w:val="24"/>
        </w:rPr>
        <w:t>, а также стандартами внешнего муниципального финансового контроля.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Стандарты внешнего муниципального финансового контроля ревизионной комиссии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утверждаются правовыми актами Председателя ревизионной комиссии </w:t>
      </w:r>
      <w:r w:rsidRPr="00515857">
        <w:rPr>
          <w:rFonts w:ascii="Arial" w:hAnsi="Arial" w:cs="Arial"/>
          <w:kern w:val="2"/>
          <w:sz w:val="24"/>
          <w:szCs w:val="24"/>
        </w:rPr>
        <w:t xml:space="preserve">муниципального </w:t>
      </w:r>
      <w:proofErr w:type="spellStart"/>
      <w:r w:rsidRPr="00515857">
        <w:rPr>
          <w:rFonts w:ascii="Arial" w:hAnsi="Arial" w:cs="Arial"/>
          <w:kern w:val="2"/>
          <w:sz w:val="24"/>
          <w:szCs w:val="24"/>
        </w:rPr>
        <w:t>образования</w:t>
      </w:r>
      <w:r w:rsidRPr="00515857">
        <w:rPr>
          <w:rFonts w:ascii="Arial" w:hAnsi="Arial" w:cs="Arial"/>
          <w:sz w:val="24"/>
          <w:szCs w:val="24"/>
        </w:rPr>
        <w:t>и</w:t>
      </w:r>
      <w:proofErr w:type="spellEnd"/>
      <w:r w:rsidRPr="00515857">
        <w:rPr>
          <w:rFonts w:ascii="Arial" w:hAnsi="Arial" w:cs="Arial"/>
          <w:sz w:val="24"/>
          <w:szCs w:val="24"/>
        </w:rPr>
        <w:t xml:space="preserve"> определяют, в том числе, обязательные принципы, характеристики, правила осуществления внешней проверки годового отчета об исполнении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4. Администрация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не позднее 1 апреля текущего года представляет в ревизионную комиссию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годовой отчет об исполнении бюджета и документы, установленные </w:t>
      </w:r>
      <w:hyperlink w:anchor="Par572" w:history="1">
        <w:r w:rsidRPr="00515857">
          <w:rPr>
            <w:rFonts w:ascii="Arial" w:hAnsi="Arial" w:cs="Arial"/>
            <w:color w:val="000000"/>
            <w:sz w:val="24"/>
            <w:szCs w:val="24"/>
          </w:rPr>
          <w:t>частью второй статьи 40</w:t>
        </w:r>
      </w:hyperlink>
      <w:r w:rsidRPr="00515857">
        <w:rPr>
          <w:rFonts w:ascii="Arial" w:hAnsi="Arial" w:cs="Arial"/>
          <w:sz w:val="24"/>
          <w:szCs w:val="24"/>
        </w:rPr>
        <w:t xml:space="preserve"> настоящего Положения.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С учетом данных внешней проверки годовой бюджетной отчетности главных администраторов средств бюджета ревизионная комиссия </w:t>
      </w:r>
      <w:r w:rsidRPr="00515857">
        <w:rPr>
          <w:rFonts w:ascii="Arial" w:hAnsi="Arial" w:cs="Arial"/>
          <w:kern w:val="2"/>
          <w:sz w:val="24"/>
          <w:szCs w:val="24"/>
        </w:rPr>
        <w:t xml:space="preserve">муниципального </w:t>
      </w:r>
      <w:proofErr w:type="gramStart"/>
      <w:r w:rsidRPr="00515857">
        <w:rPr>
          <w:rFonts w:ascii="Arial" w:hAnsi="Arial" w:cs="Arial"/>
          <w:kern w:val="2"/>
          <w:sz w:val="24"/>
          <w:szCs w:val="24"/>
        </w:rPr>
        <w:t>образования</w:t>
      </w:r>
      <w:r w:rsidRPr="00515857">
        <w:rPr>
          <w:rFonts w:ascii="Arial" w:hAnsi="Arial" w:cs="Arial"/>
          <w:sz w:val="24"/>
          <w:szCs w:val="24"/>
        </w:rPr>
        <w:t xml:space="preserve">  готовит</w:t>
      </w:r>
      <w:proofErr w:type="gramEnd"/>
      <w:r w:rsidRPr="00515857">
        <w:rPr>
          <w:rFonts w:ascii="Arial" w:hAnsi="Arial" w:cs="Arial"/>
          <w:sz w:val="24"/>
          <w:szCs w:val="24"/>
        </w:rPr>
        <w:t xml:space="preserve"> заключение на годовой отчет об исполнении бюджета в срок, не превышающий один месяц.</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5. Заключение на годовой отчет об исполнении бюджета представляется ревизионная комиссия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 рассмотрение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одновременным направлением в администрацию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51" w:name="Par569"/>
      <w:bookmarkEnd w:id="51"/>
      <w:r w:rsidRPr="00930AC6">
        <w:rPr>
          <w:rFonts w:ascii="Arial" w:hAnsi="Arial" w:cs="Arial"/>
          <w:b/>
          <w:sz w:val="24"/>
          <w:szCs w:val="24"/>
        </w:rPr>
        <w:t xml:space="preserve">Статья 43. Представление годового отчета об исполнении бюджета в Думу </w:t>
      </w:r>
      <w:r w:rsidRPr="00930AC6">
        <w:rPr>
          <w:rFonts w:ascii="Arial" w:hAnsi="Arial" w:cs="Arial"/>
          <w:b/>
          <w:kern w:val="2"/>
          <w:sz w:val="24"/>
          <w:szCs w:val="24"/>
        </w:rPr>
        <w:t>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Годовой отчет об исполнении бюджета вносится постановлением администрации </w:t>
      </w:r>
      <w:r w:rsidRPr="00515857">
        <w:rPr>
          <w:rFonts w:ascii="Arial" w:hAnsi="Arial" w:cs="Arial"/>
          <w:kern w:val="2"/>
          <w:sz w:val="24"/>
          <w:szCs w:val="24"/>
        </w:rPr>
        <w:t xml:space="preserve">муниципального </w:t>
      </w:r>
      <w:proofErr w:type="gramStart"/>
      <w:r w:rsidRPr="00515857">
        <w:rPr>
          <w:rFonts w:ascii="Arial" w:hAnsi="Arial" w:cs="Arial"/>
          <w:kern w:val="2"/>
          <w:sz w:val="24"/>
          <w:szCs w:val="24"/>
        </w:rPr>
        <w:t>образования</w:t>
      </w:r>
      <w:r w:rsidRPr="00515857">
        <w:rPr>
          <w:rFonts w:ascii="Arial" w:hAnsi="Arial" w:cs="Arial"/>
          <w:sz w:val="24"/>
          <w:szCs w:val="24"/>
        </w:rPr>
        <w:t xml:space="preserve">  на</w:t>
      </w:r>
      <w:proofErr w:type="gramEnd"/>
      <w:r w:rsidRPr="00515857">
        <w:rPr>
          <w:rFonts w:ascii="Arial" w:hAnsi="Arial" w:cs="Arial"/>
          <w:sz w:val="24"/>
          <w:szCs w:val="24"/>
        </w:rPr>
        <w:t xml:space="preserve"> рассмотрение и утверждение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не позднее 1 мая текущего финансового года.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52" w:name="Par572"/>
      <w:bookmarkEnd w:id="52"/>
      <w:r w:rsidRPr="00515857">
        <w:rPr>
          <w:rFonts w:ascii="Arial" w:hAnsi="Arial" w:cs="Arial"/>
          <w:sz w:val="24"/>
          <w:szCs w:val="24"/>
        </w:rPr>
        <w:t xml:space="preserve">2. Одновременно с годовым отчетом об исполнении бюджета администрацией </w:t>
      </w:r>
      <w:r w:rsidRPr="00515857">
        <w:rPr>
          <w:rFonts w:ascii="Arial" w:hAnsi="Arial" w:cs="Arial"/>
          <w:kern w:val="2"/>
          <w:sz w:val="24"/>
          <w:szCs w:val="24"/>
        </w:rPr>
        <w:t xml:space="preserve">муниципального </w:t>
      </w:r>
      <w:proofErr w:type="gramStart"/>
      <w:r w:rsidRPr="00515857">
        <w:rPr>
          <w:rFonts w:ascii="Arial" w:hAnsi="Arial" w:cs="Arial"/>
          <w:kern w:val="2"/>
          <w:sz w:val="24"/>
          <w:szCs w:val="24"/>
        </w:rPr>
        <w:t>образования</w:t>
      </w:r>
      <w:r w:rsidRPr="00515857">
        <w:rPr>
          <w:rFonts w:ascii="Arial" w:hAnsi="Arial" w:cs="Arial"/>
          <w:sz w:val="24"/>
          <w:szCs w:val="24"/>
        </w:rPr>
        <w:t xml:space="preserve">  представляются</w:t>
      </w:r>
      <w:proofErr w:type="gramEnd"/>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проект решения Думы </w:t>
      </w:r>
      <w:r w:rsidRPr="00515857">
        <w:rPr>
          <w:rFonts w:ascii="Arial" w:hAnsi="Arial" w:cs="Arial"/>
          <w:kern w:val="2"/>
          <w:sz w:val="24"/>
          <w:szCs w:val="24"/>
        </w:rPr>
        <w:t xml:space="preserve">муниципального </w:t>
      </w:r>
      <w:proofErr w:type="gramStart"/>
      <w:r w:rsidRPr="00515857">
        <w:rPr>
          <w:rFonts w:ascii="Arial" w:hAnsi="Arial" w:cs="Arial"/>
          <w:kern w:val="2"/>
          <w:sz w:val="24"/>
          <w:szCs w:val="24"/>
        </w:rPr>
        <w:t>образования</w:t>
      </w:r>
      <w:r w:rsidRPr="00515857">
        <w:rPr>
          <w:rFonts w:ascii="Arial" w:hAnsi="Arial" w:cs="Arial"/>
          <w:sz w:val="24"/>
          <w:szCs w:val="24"/>
        </w:rPr>
        <w:t xml:space="preserve">  об</w:t>
      </w:r>
      <w:proofErr w:type="gramEnd"/>
      <w:r w:rsidRPr="00515857">
        <w:rPr>
          <w:rFonts w:ascii="Arial" w:hAnsi="Arial" w:cs="Arial"/>
          <w:sz w:val="24"/>
          <w:szCs w:val="24"/>
        </w:rPr>
        <w:t xml:space="preserve"> исполнении бюджета за </w:t>
      </w:r>
      <w:r w:rsidRPr="00515857">
        <w:rPr>
          <w:rFonts w:ascii="Arial" w:hAnsi="Arial" w:cs="Arial"/>
          <w:sz w:val="24"/>
          <w:szCs w:val="24"/>
        </w:rPr>
        <w:lastRenderedPageBreak/>
        <w:t>отчетный финансовый год;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баланс исполнения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отчет о финансовых результатах деятельности;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отчет о движении денежных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пояснительная записка к годовому отчету об исполнении местного бюджета, содержащая анализ исполнения местного бюджета и бюджетной отчетности, и сведения о выполнении муниципального задания и (или) иных результатов использования бюджетных ассигнований;</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6) отчет об использовании ассигнований резервного фонда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7) иная отчетность, предусмотренная Бюджетным </w:t>
      </w:r>
      <w:hyperlink r:id="rId40"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и принимаемыми в соответствии с ним решениями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53" w:name="Par581"/>
      <w:bookmarkEnd w:id="53"/>
      <w:r w:rsidRPr="00930AC6">
        <w:rPr>
          <w:rFonts w:ascii="Arial" w:hAnsi="Arial" w:cs="Arial"/>
          <w:b/>
          <w:sz w:val="24"/>
          <w:szCs w:val="24"/>
        </w:rPr>
        <w:t>Статья 44. Публичные слушания по проекту решения об исполнении бюджета за отчетный финансовый год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До рассмотрения на заседании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проекта решения об исполнении бюджета за отчетный финансовый год проводятся публичные слушания по проекту решения об исполнении бюджета за отчетный финансовый год в порядке, установленном Думой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54" w:name="Par585"/>
      <w:bookmarkEnd w:id="54"/>
      <w:r w:rsidRPr="00930AC6">
        <w:rPr>
          <w:rFonts w:ascii="Arial" w:hAnsi="Arial" w:cs="Arial"/>
          <w:b/>
          <w:sz w:val="24"/>
          <w:szCs w:val="24"/>
        </w:rPr>
        <w:t xml:space="preserve">Статья 45. Рассмотрение и утверждение годового отчета об исполнении бюджета </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Рассмотрение и утверждение годового отчета об исполнении бюджета осуществляются в соответствии с </w:t>
      </w:r>
      <w:hyperlink r:id="rId41"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учетом особенностей, предусмотренных </w:t>
      </w:r>
      <w:hyperlink w:anchor="Par588" w:history="1">
        <w:r w:rsidRPr="00515857">
          <w:rPr>
            <w:rFonts w:ascii="Arial" w:hAnsi="Arial" w:cs="Arial"/>
            <w:color w:val="000000"/>
            <w:sz w:val="24"/>
            <w:szCs w:val="24"/>
          </w:rPr>
          <w:t>частями 2</w:t>
        </w:r>
      </w:hyperlink>
      <w:r w:rsidRPr="00515857">
        <w:rPr>
          <w:rFonts w:ascii="Arial" w:hAnsi="Arial" w:cs="Arial"/>
          <w:color w:val="000000"/>
          <w:sz w:val="24"/>
          <w:szCs w:val="24"/>
        </w:rPr>
        <w:t xml:space="preserve"> - </w:t>
      </w:r>
      <w:hyperlink w:anchor="Par594" w:history="1">
        <w:r w:rsidRPr="00515857">
          <w:rPr>
            <w:rFonts w:ascii="Arial" w:hAnsi="Arial" w:cs="Arial"/>
            <w:color w:val="000000"/>
            <w:sz w:val="24"/>
            <w:szCs w:val="24"/>
          </w:rPr>
          <w:t>3</w:t>
        </w:r>
      </w:hyperlink>
      <w:r w:rsidRPr="00515857">
        <w:rPr>
          <w:rFonts w:ascii="Arial" w:hAnsi="Arial" w:cs="Arial"/>
          <w:sz w:val="24"/>
          <w:szCs w:val="24"/>
        </w:rPr>
        <w:t xml:space="preserve"> настоящей статьи.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55" w:name="Par588"/>
      <w:bookmarkEnd w:id="55"/>
      <w:r w:rsidRPr="00515857">
        <w:rPr>
          <w:rFonts w:ascii="Arial" w:hAnsi="Arial" w:cs="Arial"/>
          <w:sz w:val="24"/>
          <w:szCs w:val="24"/>
        </w:rPr>
        <w:t xml:space="preserve">2. При рассмотрении годового отчета об исполнении бюджета Дума </w:t>
      </w:r>
      <w:r w:rsidRPr="00515857">
        <w:rPr>
          <w:rFonts w:ascii="Arial" w:hAnsi="Arial" w:cs="Arial"/>
          <w:kern w:val="2"/>
          <w:sz w:val="24"/>
          <w:szCs w:val="24"/>
        </w:rPr>
        <w:t xml:space="preserve">муниципального </w:t>
      </w:r>
      <w:proofErr w:type="gramStart"/>
      <w:r w:rsidRPr="00515857">
        <w:rPr>
          <w:rFonts w:ascii="Arial" w:hAnsi="Arial" w:cs="Arial"/>
          <w:kern w:val="2"/>
          <w:sz w:val="24"/>
          <w:szCs w:val="24"/>
        </w:rPr>
        <w:t>образования</w:t>
      </w:r>
      <w:r w:rsidRPr="00515857">
        <w:rPr>
          <w:rFonts w:ascii="Arial" w:hAnsi="Arial" w:cs="Arial"/>
          <w:sz w:val="24"/>
          <w:szCs w:val="24"/>
        </w:rPr>
        <w:t xml:space="preserve">  заслушивает</w:t>
      </w:r>
      <w:proofErr w:type="gramEnd"/>
      <w:r w:rsidRPr="00515857">
        <w:rPr>
          <w:rFonts w:ascii="Arial" w:hAnsi="Arial" w:cs="Arial"/>
          <w:sz w:val="24"/>
          <w:szCs w:val="24"/>
        </w:rPr>
        <w:t xml:space="preserve"> доклады:</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главы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или начальника финансового отдела </w:t>
      </w:r>
      <w:r w:rsidRPr="00515857">
        <w:rPr>
          <w:rFonts w:ascii="Arial" w:hAnsi="Arial" w:cs="Arial"/>
          <w:kern w:val="2"/>
          <w:sz w:val="24"/>
          <w:szCs w:val="24"/>
        </w:rPr>
        <w:t xml:space="preserve">муниципального </w:t>
      </w:r>
      <w:proofErr w:type="gramStart"/>
      <w:r w:rsidRPr="00515857">
        <w:rPr>
          <w:rFonts w:ascii="Arial" w:hAnsi="Arial" w:cs="Arial"/>
          <w:kern w:val="2"/>
          <w:sz w:val="24"/>
          <w:szCs w:val="24"/>
        </w:rPr>
        <w:t>образования</w:t>
      </w:r>
      <w:r w:rsidRPr="00515857">
        <w:rPr>
          <w:rFonts w:ascii="Arial" w:hAnsi="Arial" w:cs="Arial"/>
          <w:sz w:val="24"/>
          <w:szCs w:val="24"/>
        </w:rPr>
        <w:t xml:space="preserve">  для</w:t>
      </w:r>
      <w:proofErr w:type="gramEnd"/>
      <w:r w:rsidRPr="00515857">
        <w:rPr>
          <w:rFonts w:ascii="Arial" w:hAnsi="Arial" w:cs="Arial"/>
          <w:sz w:val="24"/>
          <w:szCs w:val="24"/>
        </w:rPr>
        <w:t xml:space="preserve"> представления годового отчета об исполнении бюджета, в случае если последнему в установленном порядке делегировано данное полномочие;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Председателя ревизионной комиссии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56" w:name="Par594"/>
      <w:bookmarkEnd w:id="56"/>
      <w:r w:rsidRPr="00515857">
        <w:rPr>
          <w:rFonts w:ascii="Arial" w:hAnsi="Arial" w:cs="Arial"/>
          <w:sz w:val="24"/>
          <w:szCs w:val="24"/>
        </w:rPr>
        <w:t xml:space="preserve">3. В случае отклонения Думой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решения об исполнении бюджета оно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3D74CC" w:rsidRPr="00930AC6" w:rsidRDefault="00EE3B36" w:rsidP="00515857">
      <w:pPr>
        <w:widowControl w:val="0"/>
        <w:autoSpaceDE w:val="0"/>
        <w:autoSpaceDN w:val="0"/>
        <w:adjustRightInd w:val="0"/>
        <w:spacing w:line="240" w:lineRule="auto"/>
        <w:ind w:firstLine="709"/>
        <w:jc w:val="both"/>
        <w:outlineLvl w:val="1"/>
        <w:rPr>
          <w:rFonts w:ascii="Arial" w:hAnsi="Arial" w:cs="Arial"/>
          <w:b/>
          <w:sz w:val="24"/>
          <w:szCs w:val="24"/>
        </w:rPr>
      </w:pPr>
      <w:bookmarkStart w:id="57" w:name="Par596"/>
      <w:bookmarkEnd w:id="57"/>
      <w:r>
        <w:rPr>
          <w:rFonts w:ascii="Arial" w:hAnsi="Arial" w:cs="Arial"/>
          <w:b/>
          <w:sz w:val="24"/>
          <w:szCs w:val="24"/>
        </w:rPr>
        <w:t>Раздел V</w:t>
      </w:r>
      <w:bookmarkStart w:id="58" w:name="_GoBack"/>
      <w:bookmarkEnd w:id="58"/>
      <w:r w:rsidR="003D74CC" w:rsidRPr="00930AC6">
        <w:rPr>
          <w:rFonts w:ascii="Arial" w:hAnsi="Arial" w:cs="Arial"/>
          <w:b/>
          <w:sz w:val="24"/>
          <w:szCs w:val="24"/>
        </w:rPr>
        <w:t>. МУНИЦИПАЛЬНЫЙ ФИНАНСОВЫЙ КОНТРОЛЬ</w:t>
      </w:r>
    </w:p>
    <w:p w:rsidR="003D74CC" w:rsidRPr="00930AC6" w:rsidRDefault="003D74CC" w:rsidP="00515857">
      <w:pPr>
        <w:suppressAutoHyphens/>
        <w:spacing w:line="240" w:lineRule="auto"/>
        <w:ind w:firstLine="709"/>
        <w:jc w:val="both"/>
        <w:rPr>
          <w:rFonts w:ascii="Arial" w:hAnsi="Arial" w:cs="Arial"/>
          <w:b/>
          <w:kern w:val="2"/>
          <w:sz w:val="24"/>
          <w:szCs w:val="24"/>
        </w:rPr>
      </w:pPr>
      <w:bookmarkStart w:id="59" w:name="Par600"/>
      <w:bookmarkStart w:id="60" w:name="Par614"/>
      <w:bookmarkEnd w:id="59"/>
      <w:bookmarkEnd w:id="60"/>
      <w:r w:rsidRPr="00930AC6">
        <w:rPr>
          <w:rFonts w:ascii="Arial" w:hAnsi="Arial" w:cs="Arial"/>
          <w:b/>
          <w:sz w:val="24"/>
          <w:szCs w:val="24"/>
        </w:rPr>
        <w:t xml:space="preserve">Статья 46. </w:t>
      </w:r>
      <w:r w:rsidRPr="00930AC6">
        <w:rPr>
          <w:rFonts w:ascii="Arial" w:hAnsi="Arial" w:cs="Arial"/>
          <w:b/>
          <w:bCs/>
          <w:kern w:val="2"/>
          <w:sz w:val="24"/>
          <w:szCs w:val="24"/>
        </w:rPr>
        <w:t>Полномочия финансового органа по осуществлению внутреннего муниципального финансового контроля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 Полномочиями финансового органа по осуществлению внутреннего муниципального финансового контроля являются: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 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lastRenderedPageBreak/>
        <w:t>2) 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а также за соблюдением условий договоров (соглашений) о предоставлении средств из местного бюджета, муниципальных контрактов;</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3) контроль за соблюдением условий договоров (соглашений), заключенных в целях исполнения договоров (соглашений) о предоставлении 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4) контроль за достоверностью отчетов о результатах предоставления и (или) использования бюджетных средств (средств, предоставленных из местного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местного бюджета;</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5) 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2. При осуществлении полномочий по внутреннему муниципальному финансовому контролю финансовым органом:</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 проводятся проверки, ревизии и обследования;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2) направляются объектам контроля акты, заключения, представления и (или) предписания;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3) направляются уведомления о применении бюджетных мер принуждения;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4)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5) назначается (организуется) проведение экспертиз, необходимых для проведения проверок, ревизий и обследований;</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6) получается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7) направляются в суд иски о признании осуществленных закупок товаров, работ, услуг для обеспечения муниципальных нужд недействительными</w:t>
      </w:r>
      <w:r w:rsidR="00D83342">
        <w:rPr>
          <w:rFonts w:ascii="Arial" w:hAnsi="Arial" w:cs="Arial"/>
          <w:kern w:val="2"/>
          <w:sz w:val="24"/>
          <w:szCs w:val="24"/>
        </w:rPr>
        <w:t>,</w:t>
      </w:r>
      <w:r w:rsidRPr="00515857">
        <w:rPr>
          <w:rFonts w:ascii="Arial" w:hAnsi="Arial" w:cs="Arial"/>
          <w:kern w:val="2"/>
          <w:sz w:val="24"/>
          <w:szCs w:val="24"/>
        </w:rPr>
        <w:t xml:space="preserve"> в соответствии с Гражданским кодексом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3. 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Финансовый орган может издавать ведомственные правовые акты (стандарты), обеспечивающие осуществление полномочий по внутреннему муниципальному финансовому контролю, в случаях, предусмотренных федеральными стандартами внутреннего муниципального финансового контроля.</w:t>
      </w:r>
    </w:p>
    <w:p w:rsidR="003D74CC" w:rsidRPr="00515857"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61" w:name="Par626"/>
      <w:bookmarkEnd w:id="61"/>
      <w:r w:rsidRPr="00515857">
        <w:rPr>
          <w:rFonts w:ascii="Arial" w:hAnsi="Arial" w:cs="Arial"/>
          <w:b/>
          <w:sz w:val="24"/>
          <w:szCs w:val="24"/>
        </w:rPr>
        <w:t xml:space="preserve">Статья 47. Полномочия ревизионной комиссии </w:t>
      </w:r>
      <w:r w:rsidRPr="00515857">
        <w:rPr>
          <w:rFonts w:ascii="Arial" w:hAnsi="Arial" w:cs="Arial"/>
          <w:b/>
          <w:kern w:val="2"/>
          <w:sz w:val="24"/>
          <w:szCs w:val="24"/>
        </w:rPr>
        <w:t>муниципального образования</w:t>
      </w:r>
      <w:r w:rsidRPr="00515857">
        <w:rPr>
          <w:rFonts w:ascii="Arial" w:hAnsi="Arial" w:cs="Arial"/>
          <w:b/>
          <w:sz w:val="24"/>
          <w:szCs w:val="24"/>
        </w:rPr>
        <w:t xml:space="preserve"> по осуществлению внешнего муниципального финансового контроля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Полномочиями ревизионной комиссии </w:t>
      </w:r>
      <w:r w:rsidRPr="00515857">
        <w:rPr>
          <w:rFonts w:ascii="Arial" w:hAnsi="Arial" w:cs="Arial"/>
          <w:kern w:val="2"/>
          <w:sz w:val="24"/>
          <w:szCs w:val="24"/>
        </w:rPr>
        <w:t xml:space="preserve">муниципального </w:t>
      </w:r>
      <w:proofErr w:type="gramStart"/>
      <w:r w:rsidRPr="00515857">
        <w:rPr>
          <w:rFonts w:ascii="Arial" w:hAnsi="Arial" w:cs="Arial"/>
          <w:kern w:val="2"/>
          <w:sz w:val="24"/>
          <w:szCs w:val="24"/>
        </w:rPr>
        <w:t>образования</w:t>
      </w:r>
      <w:r w:rsidRPr="00515857">
        <w:rPr>
          <w:rFonts w:ascii="Arial" w:hAnsi="Arial" w:cs="Arial"/>
          <w:sz w:val="24"/>
          <w:szCs w:val="24"/>
        </w:rPr>
        <w:t xml:space="preserve">  по</w:t>
      </w:r>
      <w:proofErr w:type="gramEnd"/>
      <w:r w:rsidRPr="00515857">
        <w:rPr>
          <w:rFonts w:ascii="Arial" w:hAnsi="Arial" w:cs="Arial"/>
          <w:sz w:val="24"/>
          <w:szCs w:val="24"/>
        </w:rPr>
        <w:t xml:space="preserve"> </w:t>
      </w:r>
      <w:r w:rsidRPr="00515857">
        <w:rPr>
          <w:rFonts w:ascii="Arial" w:hAnsi="Arial" w:cs="Arial"/>
          <w:sz w:val="24"/>
          <w:szCs w:val="24"/>
        </w:rPr>
        <w:lastRenderedPageBreak/>
        <w:t>осуществлению внешнего муниципального финансового контроля являются: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контроль за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контроль в других сферах, установленных Федеральным </w:t>
      </w:r>
      <w:hyperlink r:id="rId42"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и деятельности контрольно-счетных органов субъектов Российской Федерации и муниципальных образований».</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При осуществлении полномочий по внешнему муниципальному финансовому контролю ревизионной комиссией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проводятся проверки, ревизии, обследования;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направляются объектам контроля акты, заключения, представления и (или) предписания;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направляются финансовому отделу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уведомления о применении бюджетных мер принуждения;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4) осуществляются иные мероприятия, предусмотренные Бюджетным </w:t>
      </w:r>
      <w:hyperlink r:id="rId43"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Порядок осуществления ревизионной комиссией </w:t>
      </w:r>
      <w:r w:rsidRPr="00515857">
        <w:rPr>
          <w:rFonts w:ascii="Arial" w:hAnsi="Arial" w:cs="Arial"/>
          <w:kern w:val="2"/>
          <w:sz w:val="24"/>
          <w:szCs w:val="24"/>
        </w:rPr>
        <w:t xml:space="preserve">муниципального </w:t>
      </w:r>
      <w:proofErr w:type="gramStart"/>
      <w:r w:rsidRPr="00515857">
        <w:rPr>
          <w:rFonts w:ascii="Arial" w:hAnsi="Arial" w:cs="Arial"/>
          <w:kern w:val="2"/>
          <w:sz w:val="24"/>
          <w:szCs w:val="24"/>
        </w:rPr>
        <w:t>образования</w:t>
      </w:r>
      <w:r w:rsidRPr="00515857">
        <w:rPr>
          <w:rFonts w:ascii="Arial" w:hAnsi="Arial" w:cs="Arial"/>
          <w:sz w:val="24"/>
          <w:szCs w:val="24"/>
        </w:rPr>
        <w:t xml:space="preserve">  полномочий</w:t>
      </w:r>
      <w:proofErr w:type="gramEnd"/>
      <w:r w:rsidRPr="00515857">
        <w:rPr>
          <w:rFonts w:ascii="Arial" w:hAnsi="Arial" w:cs="Arial"/>
          <w:sz w:val="24"/>
          <w:szCs w:val="24"/>
        </w:rPr>
        <w:t xml:space="preserve"> по внешнему муниципальному финансовому контролю в части, не урегулированной настоящим Положением, определяется 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spacing w:line="240" w:lineRule="auto"/>
        <w:ind w:firstLine="709"/>
        <w:jc w:val="both"/>
        <w:rPr>
          <w:rFonts w:ascii="Arial" w:hAnsi="Arial" w:cs="Arial"/>
          <w:sz w:val="24"/>
          <w:szCs w:val="24"/>
        </w:rPr>
      </w:pPr>
    </w:p>
    <w:p w:rsidR="003D74CC" w:rsidRPr="00515857" w:rsidRDefault="003D74CC" w:rsidP="00515857">
      <w:pPr>
        <w:spacing w:after="0" w:line="240" w:lineRule="auto"/>
        <w:ind w:firstLine="709"/>
        <w:jc w:val="both"/>
        <w:rPr>
          <w:rFonts w:ascii="Arial" w:hAnsi="Arial" w:cs="Arial"/>
          <w:sz w:val="24"/>
          <w:szCs w:val="24"/>
        </w:rPr>
      </w:pPr>
    </w:p>
    <w:sectPr w:rsidR="003D74CC" w:rsidRPr="00515857" w:rsidSect="006A7D4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1AFC" w:rsidRDefault="002E1AFC" w:rsidP="003D74CC">
      <w:pPr>
        <w:spacing w:after="0" w:line="240" w:lineRule="auto"/>
      </w:pPr>
      <w:r>
        <w:separator/>
      </w:r>
    </w:p>
  </w:endnote>
  <w:endnote w:type="continuationSeparator" w:id="0">
    <w:p w:rsidR="002E1AFC" w:rsidRDefault="002E1AFC" w:rsidP="003D7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1AFC" w:rsidRDefault="002E1AFC" w:rsidP="003D74CC">
      <w:pPr>
        <w:spacing w:after="0" w:line="240" w:lineRule="auto"/>
      </w:pPr>
      <w:r>
        <w:separator/>
      </w:r>
    </w:p>
  </w:footnote>
  <w:footnote w:type="continuationSeparator" w:id="0">
    <w:p w:rsidR="002E1AFC" w:rsidRDefault="002E1AFC" w:rsidP="003D74CC">
      <w:pPr>
        <w:spacing w:after="0" w:line="240" w:lineRule="auto"/>
      </w:pPr>
      <w:r>
        <w:continuationSeparator/>
      </w:r>
    </w:p>
  </w:footnote>
  <w:footnote w:id="1">
    <w:p w:rsidR="00DE3B5E" w:rsidRPr="00483CD6" w:rsidRDefault="00DE3B5E" w:rsidP="003D74CC">
      <w:pPr>
        <w:pStyle w:val="a8"/>
        <w:rPr>
          <w:szCs w:val="22"/>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360EE8"/>
    <w:multiLevelType w:val="hybridMultilevel"/>
    <w:tmpl w:val="00B0C8F2"/>
    <w:lvl w:ilvl="0" w:tplc="04190001">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1">
    <w:nsid w:val="2A9B26B7"/>
    <w:multiLevelType w:val="hybridMultilevel"/>
    <w:tmpl w:val="589476F0"/>
    <w:lvl w:ilvl="0" w:tplc="63702A0A">
      <w:start w:val="1"/>
      <w:numFmt w:val="decimal"/>
      <w:lvlText w:val="%1."/>
      <w:lvlJc w:val="left"/>
      <w:pPr>
        <w:tabs>
          <w:tab w:val="num" w:pos="1290"/>
        </w:tabs>
        <w:ind w:left="1290" w:hanging="360"/>
      </w:pPr>
      <w:rPr>
        <w:rFonts w:hint="default"/>
      </w:rPr>
    </w:lvl>
    <w:lvl w:ilvl="1" w:tplc="33BE90BE">
      <w:numFmt w:val="none"/>
      <w:lvlText w:val=""/>
      <w:lvlJc w:val="left"/>
      <w:pPr>
        <w:tabs>
          <w:tab w:val="num" w:pos="360"/>
        </w:tabs>
      </w:pPr>
    </w:lvl>
    <w:lvl w:ilvl="2" w:tplc="3528AB88">
      <w:numFmt w:val="none"/>
      <w:lvlText w:val=""/>
      <w:lvlJc w:val="left"/>
      <w:pPr>
        <w:tabs>
          <w:tab w:val="num" w:pos="360"/>
        </w:tabs>
      </w:pPr>
    </w:lvl>
    <w:lvl w:ilvl="3" w:tplc="365E34A8">
      <w:numFmt w:val="none"/>
      <w:lvlText w:val=""/>
      <w:lvlJc w:val="left"/>
      <w:pPr>
        <w:tabs>
          <w:tab w:val="num" w:pos="360"/>
        </w:tabs>
      </w:pPr>
    </w:lvl>
    <w:lvl w:ilvl="4" w:tplc="5E1E41E6">
      <w:numFmt w:val="none"/>
      <w:lvlText w:val=""/>
      <w:lvlJc w:val="left"/>
      <w:pPr>
        <w:tabs>
          <w:tab w:val="num" w:pos="360"/>
        </w:tabs>
      </w:pPr>
    </w:lvl>
    <w:lvl w:ilvl="5" w:tplc="A4665706">
      <w:numFmt w:val="none"/>
      <w:lvlText w:val=""/>
      <w:lvlJc w:val="left"/>
      <w:pPr>
        <w:tabs>
          <w:tab w:val="num" w:pos="360"/>
        </w:tabs>
      </w:pPr>
    </w:lvl>
    <w:lvl w:ilvl="6" w:tplc="09FAFDE6">
      <w:numFmt w:val="none"/>
      <w:lvlText w:val=""/>
      <w:lvlJc w:val="left"/>
      <w:pPr>
        <w:tabs>
          <w:tab w:val="num" w:pos="360"/>
        </w:tabs>
      </w:pPr>
    </w:lvl>
    <w:lvl w:ilvl="7" w:tplc="2AF2CB72">
      <w:numFmt w:val="none"/>
      <w:lvlText w:val=""/>
      <w:lvlJc w:val="left"/>
      <w:pPr>
        <w:tabs>
          <w:tab w:val="num" w:pos="360"/>
        </w:tabs>
      </w:pPr>
    </w:lvl>
    <w:lvl w:ilvl="8" w:tplc="62A61354">
      <w:numFmt w:val="none"/>
      <w:lvlText w:val=""/>
      <w:lvlJc w:val="left"/>
      <w:pPr>
        <w:tabs>
          <w:tab w:val="num" w:pos="360"/>
        </w:tabs>
      </w:pPr>
    </w:lvl>
  </w:abstractNum>
  <w:abstractNum w:abstractNumId="2">
    <w:nsid w:val="33057583"/>
    <w:multiLevelType w:val="hybridMultilevel"/>
    <w:tmpl w:val="C2720EFC"/>
    <w:lvl w:ilvl="0" w:tplc="F7700C1E">
      <w:start w:val="1"/>
      <w:numFmt w:val="decimal"/>
      <w:lvlText w:val="%1."/>
      <w:lvlJc w:val="left"/>
      <w:pPr>
        <w:tabs>
          <w:tab w:val="num" w:pos="1290"/>
        </w:tabs>
        <w:ind w:left="1290" w:hanging="360"/>
      </w:pPr>
      <w:rPr>
        <w:rFonts w:hint="default"/>
      </w:rPr>
    </w:lvl>
    <w:lvl w:ilvl="1" w:tplc="04190019" w:tentative="1">
      <w:start w:val="1"/>
      <w:numFmt w:val="lowerLetter"/>
      <w:lvlText w:val="%2."/>
      <w:lvlJc w:val="left"/>
      <w:pPr>
        <w:tabs>
          <w:tab w:val="num" w:pos="2010"/>
        </w:tabs>
        <w:ind w:left="2010" w:hanging="360"/>
      </w:pPr>
    </w:lvl>
    <w:lvl w:ilvl="2" w:tplc="0419001B" w:tentative="1">
      <w:start w:val="1"/>
      <w:numFmt w:val="lowerRoman"/>
      <w:lvlText w:val="%3."/>
      <w:lvlJc w:val="right"/>
      <w:pPr>
        <w:tabs>
          <w:tab w:val="num" w:pos="2730"/>
        </w:tabs>
        <w:ind w:left="2730" w:hanging="180"/>
      </w:pPr>
    </w:lvl>
    <w:lvl w:ilvl="3" w:tplc="0419000F" w:tentative="1">
      <w:start w:val="1"/>
      <w:numFmt w:val="decimal"/>
      <w:lvlText w:val="%4."/>
      <w:lvlJc w:val="left"/>
      <w:pPr>
        <w:tabs>
          <w:tab w:val="num" w:pos="3450"/>
        </w:tabs>
        <w:ind w:left="3450" w:hanging="360"/>
      </w:pPr>
    </w:lvl>
    <w:lvl w:ilvl="4" w:tplc="04190019" w:tentative="1">
      <w:start w:val="1"/>
      <w:numFmt w:val="lowerLetter"/>
      <w:lvlText w:val="%5."/>
      <w:lvlJc w:val="left"/>
      <w:pPr>
        <w:tabs>
          <w:tab w:val="num" w:pos="4170"/>
        </w:tabs>
        <w:ind w:left="4170" w:hanging="360"/>
      </w:pPr>
    </w:lvl>
    <w:lvl w:ilvl="5" w:tplc="0419001B" w:tentative="1">
      <w:start w:val="1"/>
      <w:numFmt w:val="lowerRoman"/>
      <w:lvlText w:val="%6."/>
      <w:lvlJc w:val="right"/>
      <w:pPr>
        <w:tabs>
          <w:tab w:val="num" w:pos="4890"/>
        </w:tabs>
        <w:ind w:left="4890" w:hanging="180"/>
      </w:pPr>
    </w:lvl>
    <w:lvl w:ilvl="6" w:tplc="0419000F" w:tentative="1">
      <w:start w:val="1"/>
      <w:numFmt w:val="decimal"/>
      <w:lvlText w:val="%7."/>
      <w:lvlJc w:val="left"/>
      <w:pPr>
        <w:tabs>
          <w:tab w:val="num" w:pos="5610"/>
        </w:tabs>
        <w:ind w:left="5610" w:hanging="360"/>
      </w:pPr>
    </w:lvl>
    <w:lvl w:ilvl="7" w:tplc="04190019" w:tentative="1">
      <w:start w:val="1"/>
      <w:numFmt w:val="lowerLetter"/>
      <w:lvlText w:val="%8."/>
      <w:lvlJc w:val="left"/>
      <w:pPr>
        <w:tabs>
          <w:tab w:val="num" w:pos="6330"/>
        </w:tabs>
        <w:ind w:left="6330" w:hanging="360"/>
      </w:pPr>
    </w:lvl>
    <w:lvl w:ilvl="8" w:tplc="0419001B" w:tentative="1">
      <w:start w:val="1"/>
      <w:numFmt w:val="lowerRoman"/>
      <w:lvlText w:val="%9."/>
      <w:lvlJc w:val="right"/>
      <w:pPr>
        <w:tabs>
          <w:tab w:val="num" w:pos="7050"/>
        </w:tabs>
        <w:ind w:left="7050" w:hanging="180"/>
      </w:pPr>
    </w:lvl>
  </w:abstractNum>
  <w:abstractNum w:abstractNumId="3">
    <w:nsid w:val="3A953087"/>
    <w:multiLevelType w:val="hybridMultilevel"/>
    <w:tmpl w:val="DE8657F4"/>
    <w:lvl w:ilvl="0" w:tplc="AE800568">
      <w:start w:val="1"/>
      <w:numFmt w:val="decimal"/>
      <w:lvlText w:val="%1."/>
      <w:lvlJc w:val="left"/>
      <w:pPr>
        <w:tabs>
          <w:tab w:val="num" w:pos="1290"/>
        </w:tabs>
        <w:ind w:left="1290" w:hanging="360"/>
      </w:pPr>
      <w:rPr>
        <w:rFonts w:hint="default"/>
      </w:rPr>
    </w:lvl>
    <w:lvl w:ilvl="1" w:tplc="DABAA8B0">
      <w:numFmt w:val="none"/>
      <w:lvlText w:val=""/>
      <w:lvlJc w:val="left"/>
      <w:pPr>
        <w:tabs>
          <w:tab w:val="num" w:pos="360"/>
        </w:tabs>
      </w:pPr>
    </w:lvl>
    <w:lvl w:ilvl="2" w:tplc="D3DAD1C0">
      <w:numFmt w:val="none"/>
      <w:lvlText w:val=""/>
      <w:lvlJc w:val="left"/>
      <w:pPr>
        <w:tabs>
          <w:tab w:val="num" w:pos="360"/>
        </w:tabs>
      </w:pPr>
    </w:lvl>
    <w:lvl w:ilvl="3" w:tplc="734C9F44">
      <w:numFmt w:val="none"/>
      <w:lvlText w:val=""/>
      <w:lvlJc w:val="left"/>
      <w:pPr>
        <w:tabs>
          <w:tab w:val="num" w:pos="360"/>
        </w:tabs>
      </w:pPr>
    </w:lvl>
    <w:lvl w:ilvl="4" w:tplc="7DA0C402">
      <w:numFmt w:val="none"/>
      <w:lvlText w:val=""/>
      <w:lvlJc w:val="left"/>
      <w:pPr>
        <w:tabs>
          <w:tab w:val="num" w:pos="360"/>
        </w:tabs>
      </w:pPr>
    </w:lvl>
    <w:lvl w:ilvl="5" w:tplc="25D0E14C">
      <w:numFmt w:val="none"/>
      <w:lvlText w:val=""/>
      <w:lvlJc w:val="left"/>
      <w:pPr>
        <w:tabs>
          <w:tab w:val="num" w:pos="360"/>
        </w:tabs>
      </w:pPr>
    </w:lvl>
    <w:lvl w:ilvl="6" w:tplc="CD2A7008">
      <w:numFmt w:val="none"/>
      <w:lvlText w:val=""/>
      <w:lvlJc w:val="left"/>
      <w:pPr>
        <w:tabs>
          <w:tab w:val="num" w:pos="360"/>
        </w:tabs>
      </w:pPr>
    </w:lvl>
    <w:lvl w:ilvl="7" w:tplc="5FF835AA">
      <w:numFmt w:val="none"/>
      <w:lvlText w:val=""/>
      <w:lvlJc w:val="left"/>
      <w:pPr>
        <w:tabs>
          <w:tab w:val="num" w:pos="360"/>
        </w:tabs>
      </w:pPr>
    </w:lvl>
    <w:lvl w:ilvl="8" w:tplc="4A669A14">
      <w:numFmt w:val="none"/>
      <w:lvlText w:val=""/>
      <w:lvlJc w:val="left"/>
      <w:pPr>
        <w:tabs>
          <w:tab w:val="num" w:pos="360"/>
        </w:tabs>
      </w:pPr>
    </w:lvl>
  </w:abstractNum>
  <w:abstractNum w:abstractNumId="4">
    <w:nsid w:val="3CCB69EC"/>
    <w:multiLevelType w:val="hybridMultilevel"/>
    <w:tmpl w:val="18BC2DF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92C52B5"/>
    <w:multiLevelType w:val="hybridMultilevel"/>
    <w:tmpl w:val="1EEA5CB0"/>
    <w:lvl w:ilvl="0" w:tplc="21F63BEC">
      <w:start w:val="3"/>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010"/>
        </w:tabs>
        <w:ind w:left="2010" w:hanging="360"/>
      </w:pPr>
    </w:lvl>
    <w:lvl w:ilvl="2" w:tplc="0419001B" w:tentative="1">
      <w:start w:val="1"/>
      <w:numFmt w:val="lowerRoman"/>
      <w:lvlText w:val="%3."/>
      <w:lvlJc w:val="right"/>
      <w:pPr>
        <w:tabs>
          <w:tab w:val="num" w:pos="2730"/>
        </w:tabs>
        <w:ind w:left="2730" w:hanging="180"/>
      </w:pPr>
    </w:lvl>
    <w:lvl w:ilvl="3" w:tplc="0419000F" w:tentative="1">
      <w:start w:val="1"/>
      <w:numFmt w:val="decimal"/>
      <w:lvlText w:val="%4."/>
      <w:lvlJc w:val="left"/>
      <w:pPr>
        <w:tabs>
          <w:tab w:val="num" w:pos="3450"/>
        </w:tabs>
        <w:ind w:left="3450" w:hanging="360"/>
      </w:pPr>
    </w:lvl>
    <w:lvl w:ilvl="4" w:tplc="04190019" w:tentative="1">
      <w:start w:val="1"/>
      <w:numFmt w:val="lowerLetter"/>
      <w:lvlText w:val="%5."/>
      <w:lvlJc w:val="left"/>
      <w:pPr>
        <w:tabs>
          <w:tab w:val="num" w:pos="4170"/>
        </w:tabs>
        <w:ind w:left="4170" w:hanging="360"/>
      </w:pPr>
    </w:lvl>
    <w:lvl w:ilvl="5" w:tplc="0419001B" w:tentative="1">
      <w:start w:val="1"/>
      <w:numFmt w:val="lowerRoman"/>
      <w:lvlText w:val="%6."/>
      <w:lvlJc w:val="right"/>
      <w:pPr>
        <w:tabs>
          <w:tab w:val="num" w:pos="4890"/>
        </w:tabs>
        <w:ind w:left="4890" w:hanging="180"/>
      </w:pPr>
    </w:lvl>
    <w:lvl w:ilvl="6" w:tplc="0419000F" w:tentative="1">
      <w:start w:val="1"/>
      <w:numFmt w:val="decimal"/>
      <w:lvlText w:val="%7."/>
      <w:lvlJc w:val="left"/>
      <w:pPr>
        <w:tabs>
          <w:tab w:val="num" w:pos="5610"/>
        </w:tabs>
        <w:ind w:left="5610" w:hanging="360"/>
      </w:pPr>
    </w:lvl>
    <w:lvl w:ilvl="7" w:tplc="04190019" w:tentative="1">
      <w:start w:val="1"/>
      <w:numFmt w:val="lowerLetter"/>
      <w:lvlText w:val="%8."/>
      <w:lvlJc w:val="left"/>
      <w:pPr>
        <w:tabs>
          <w:tab w:val="num" w:pos="6330"/>
        </w:tabs>
        <w:ind w:left="6330" w:hanging="360"/>
      </w:pPr>
    </w:lvl>
    <w:lvl w:ilvl="8" w:tplc="0419001B" w:tentative="1">
      <w:start w:val="1"/>
      <w:numFmt w:val="lowerRoman"/>
      <w:lvlText w:val="%9."/>
      <w:lvlJc w:val="right"/>
      <w:pPr>
        <w:tabs>
          <w:tab w:val="num" w:pos="7050"/>
        </w:tabs>
        <w:ind w:left="7050" w:hanging="180"/>
      </w:pPr>
    </w:lvl>
  </w:abstractNum>
  <w:abstractNum w:abstractNumId="6">
    <w:nsid w:val="4F8140F5"/>
    <w:multiLevelType w:val="hybridMultilevel"/>
    <w:tmpl w:val="BD68EDF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795A3A73"/>
    <w:multiLevelType w:val="hybridMultilevel"/>
    <w:tmpl w:val="2D186878"/>
    <w:lvl w:ilvl="0" w:tplc="55B43460">
      <w:start w:val="1"/>
      <w:numFmt w:val="decimal"/>
      <w:lvlText w:val="%1."/>
      <w:lvlJc w:val="left"/>
      <w:pPr>
        <w:tabs>
          <w:tab w:val="num" w:pos="1290"/>
        </w:tabs>
        <w:ind w:left="1290" w:hanging="360"/>
      </w:pPr>
      <w:rPr>
        <w:rFonts w:hint="default"/>
      </w:rPr>
    </w:lvl>
    <w:lvl w:ilvl="1" w:tplc="5100C2C0">
      <w:start w:val="1"/>
      <w:numFmt w:val="decimal"/>
      <w:lvlText w:val="%2."/>
      <w:lvlJc w:val="left"/>
      <w:pPr>
        <w:tabs>
          <w:tab w:val="num" w:pos="2010"/>
        </w:tabs>
        <w:ind w:left="2010" w:hanging="360"/>
      </w:pPr>
      <w:rPr>
        <w:rFonts w:hint="default"/>
      </w:rPr>
    </w:lvl>
    <w:lvl w:ilvl="2" w:tplc="0419001B" w:tentative="1">
      <w:start w:val="1"/>
      <w:numFmt w:val="lowerRoman"/>
      <w:lvlText w:val="%3."/>
      <w:lvlJc w:val="right"/>
      <w:pPr>
        <w:tabs>
          <w:tab w:val="num" w:pos="2730"/>
        </w:tabs>
        <w:ind w:left="2730" w:hanging="180"/>
      </w:pPr>
    </w:lvl>
    <w:lvl w:ilvl="3" w:tplc="0419000F" w:tentative="1">
      <w:start w:val="1"/>
      <w:numFmt w:val="decimal"/>
      <w:lvlText w:val="%4."/>
      <w:lvlJc w:val="left"/>
      <w:pPr>
        <w:tabs>
          <w:tab w:val="num" w:pos="3450"/>
        </w:tabs>
        <w:ind w:left="3450" w:hanging="360"/>
      </w:pPr>
    </w:lvl>
    <w:lvl w:ilvl="4" w:tplc="04190019" w:tentative="1">
      <w:start w:val="1"/>
      <w:numFmt w:val="lowerLetter"/>
      <w:lvlText w:val="%5."/>
      <w:lvlJc w:val="left"/>
      <w:pPr>
        <w:tabs>
          <w:tab w:val="num" w:pos="4170"/>
        </w:tabs>
        <w:ind w:left="4170" w:hanging="360"/>
      </w:pPr>
    </w:lvl>
    <w:lvl w:ilvl="5" w:tplc="0419001B" w:tentative="1">
      <w:start w:val="1"/>
      <w:numFmt w:val="lowerRoman"/>
      <w:lvlText w:val="%6."/>
      <w:lvlJc w:val="right"/>
      <w:pPr>
        <w:tabs>
          <w:tab w:val="num" w:pos="4890"/>
        </w:tabs>
        <w:ind w:left="4890" w:hanging="180"/>
      </w:pPr>
    </w:lvl>
    <w:lvl w:ilvl="6" w:tplc="0419000F" w:tentative="1">
      <w:start w:val="1"/>
      <w:numFmt w:val="decimal"/>
      <w:lvlText w:val="%7."/>
      <w:lvlJc w:val="left"/>
      <w:pPr>
        <w:tabs>
          <w:tab w:val="num" w:pos="5610"/>
        </w:tabs>
        <w:ind w:left="5610" w:hanging="360"/>
      </w:pPr>
    </w:lvl>
    <w:lvl w:ilvl="7" w:tplc="04190019" w:tentative="1">
      <w:start w:val="1"/>
      <w:numFmt w:val="lowerLetter"/>
      <w:lvlText w:val="%8."/>
      <w:lvlJc w:val="left"/>
      <w:pPr>
        <w:tabs>
          <w:tab w:val="num" w:pos="6330"/>
        </w:tabs>
        <w:ind w:left="6330" w:hanging="360"/>
      </w:pPr>
    </w:lvl>
    <w:lvl w:ilvl="8" w:tplc="0419001B" w:tentative="1">
      <w:start w:val="1"/>
      <w:numFmt w:val="lowerRoman"/>
      <w:lvlText w:val="%9."/>
      <w:lvlJc w:val="right"/>
      <w:pPr>
        <w:tabs>
          <w:tab w:val="num" w:pos="7050"/>
        </w:tabs>
        <w:ind w:left="7050" w:hanging="180"/>
      </w:pPr>
    </w:lvl>
  </w:abstractNum>
  <w:num w:numId="1">
    <w:abstractNumId w:val="0"/>
  </w:num>
  <w:num w:numId="2">
    <w:abstractNumId w:val="4"/>
  </w:num>
  <w:num w:numId="3">
    <w:abstractNumId w:val="6"/>
  </w:num>
  <w:num w:numId="4">
    <w:abstractNumId w:val="1"/>
  </w:num>
  <w:num w:numId="5">
    <w:abstractNumId w:val="3"/>
  </w:num>
  <w:num w:numId="6">
    <w:abstractNumId w:val="7"/>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2D4"/>
    <w:rsid w:val="00021B4E"/>
    <w:rsid w:val="00043F75"/>
    <w:rsid w:val="000440EA"/>
    <w:rsid w:val="00087454"/>
    <w:rsid w:val="000A6664"/>
    <w:rsid w:val="000D089C"/>
    <w:rsid w:val="000E731F"/>
    <w:rsid w:val="001430EA"/>
    <w:rsid w:val="00143603"/>
    <w:rsid w:val="001442D4"/>
    <w:rsid w:val="0014701C"/>
    <w:rsid w:val="0018745F"/>
    <w:rsid w:val="0019098A"/>
    <w:rsid w:val="00190D52"/>
    <w:rsid w:val="001A49A4"/>
    <w:rsid w:val="001E4FEF"/>
    <w:rsid w:val="001E70C5"/>
    <w:rsid w:val="001E7E6F"/>
    <w:rsid w:val="002176C4"/>
    <w:rsid w:val="00230264"/>
    <w:rsid w:val="00277B04"/>
    <w:rsid w:val="002948B6"/>
    <w:rsid w:val="002D64AB"/>
    <w:rsid w:val="002E1AFC"/>
    <w:rsid w:val="002E634A"/>
    <w:rsid w:val="002E639F"/>
    <w:rsid w:val="003023FB"/>
    <w:rsid w:val="0033496E"/>
    <w:rsid w:val="00344E4C"/>
    <w:rsid w:val="003635D3"/>
    <w:rsid w:val="00395AFC"/>
    <w:rsid w:val="003A2E73"/>
    <w:rsid w:val="003B5C88"/>
    <w:rsid w:val="003D455D"/>
    <w:rsid w:val="003D74CC"/>
    <w:rsid w:val="003E3D1C"/>
    <w:rsid w:val="003E7414"/>
    <w:rsid w:val="003F4F53"/>
    <w:rsid w:val="00401741"/>
    <w:rsid w:val="004057F4"/>
    <w:rsid w:val="004443CF"/>
    <w:rsid w:val="0045068F"/>
    <w:rsid w:val="004C50BD"/>
    <w:rsid w:val="004E0AE7"/>
    <w:rsid w:val="00506827"/>
    <w:rsid w:val="00515857"/>
    <w:rsid w:val="00527404"/>
    <w:rsid w:val="00554078"/>
    <w:rsid w:val="005729B7"/>
    <w:rsid w:val="005739A1"/>
    <w:rsid w:val="005B3F62"/>
    <w:rsid w:val="005D14B2"/>
    <w:rsid w:val="005D3EE8"/>
    <w:rsid w:val="005D63A7"/>
    <w:rsid w:val="00605D15"/>
    <w:rsid w:val="00617DE7"/>
    <w:rsid w:val="006318F0"/>
    <w:rsid w:val="006A7D4C"/>
    <w:rsid w:val="006B43F0"/>
    <w:rsid w:val="006C008D"/>
    <w:rsid w:val="006D3A76"/>
    <w:rsid w:val="0072522E"/>
    <w:rsid w:val="00732033"/>
    <w:rsid w:val="007354EF"/>
    <w:rsid w:val="00754D2C"/>
    <w:rsid w:val="007F170A"/>
    <w:rsid w:val="007F33C1"/>
    <w:rsid w:val="00815381"/>
    <w:rsid w:val="00817BAA"/>
    <w:rsid w:val="008455B2"/>
    <w:rsid w:val="008703F3"/>
    <w:rsid w:val="008B4113"/>
    <w:rsid w:val="009245C3"/>
    <w:rsid w:val="00930AC6"/>
    <w:rsid w:val="009405CA"/>
    <w:rsid w:val="00943B1D"/>
    <w:rsid w:val="009930AF"/>
    <w:rsid w:val="009A2A54"/>
    <w:rsid w:val="009A514D"/>
    <w:rsid w:val="009C14E6"/>
    <w:rsid w:val="009D4128"/>
    <w:rsid w:val="009D4EB8"/>
    <w:rsid w:val="00A30C76"/>
    <w:rsid w:val="00A40E8E"/>
    <w:rsid w:val="00A44B72"/>
    <w:rsid w:val="00A62220"/>
    <w:rsid w:val="00A775CC"/>
    <w:rsid w:val="00AC34DC"/>
    <w:rsid w:val="00AD020C"/>
    <w:rsid w:val="00AF7875"/>
    <w:rsid w:val="00B16D8F"/>
    <w:rsid w:val="00B31505"/>
    <w:rsid w:val="00B44759"/>
    <w:rsid w:val="00B705F8"/>
    <w:rsid w:val="00B72356"/>
    <w:rsid w:val="00B72C2F"/>
    <w:rsid w:val="00B77FC3"/>
    <w:rsid w:val="00B90E5E"/>
    <w:rsid w:val="00BA5224"/>
    <w:rsid w:val="00BB7D2E"/>
    <w:rsid w:val="00BE317F"/>
    <w:rsid w:val="00C1713F"/>
    <w:rsid w:val="00C1714E"/>
    <w:rsid w:val="00C21E26"/>
    <w:rsid w:val="00C2231A"/>
    <w:rsid w:val="00C358CD"/>
    <w:rsid w:val="00C53EDE"/>
    <w:rsid w:val="00C62F67"/>
    <w:rsid w:val="00C963DF"/>
    <w:rsid w:val="00D04114"/>
    <w:rsid w:val="00D0657B"/>
    <w:rsid w:val="00D83342"/>
    <w:rsid w:val="00DC28B3"/>
    <w:rsid w:val="00DD0986"/>
    <w:rsid w:val="00DE3B5E"/>
    <w:rsid w:val="00E00E0D"/>
    <w:rsid w:val="00E64B0D"/>
    <w:rsid w:val="00E66BCA"/>
    <w:rsid w:val="00EE3B36"/>
    <w:rsid w:val="00EF67B4"/>
    <w:rsid w:val="00F623D0"/>
    <w:rsid w:val="00F73E4F"/>
    <w:rsid w:val="00F8439D"/>
    <w:rsid w:val="00F90E05"/>
    <w:rsid w:val="00F96EB4"/>
    <w:rsid w:val="00FD69C2"/>
    <w:rsid w:val="00FF2F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815964-157A-43D7-88D1-A025F5F8A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1442D4"/>
    <w:pPr>
      <w:widowControl w:val="0"/>
      <w:autoSpaceDE w:val="0"/>
      <w:autoSpaceDN w:val="0"/>
      <w:adjustRightInd w:val="0"/>
      <w:spacing w:after="0" w:line="552" w:lineRule="exact"/>
      <w:jc w:val="center"/>
    </w:pPr>
    <w:rPr>
      <w:rFonts w:ascii="Cambria" w:eastAsia="Times New Roman" w:hAnsi="Cambria" w:cs="Times New Roman"/>
      <w:sz w:val="24"/>
      <w:szCs w:val="24"/>
    </w:rPr>
  </w:style>
  <w:style w:type="character" w:customStyle="1" w:styleId="FontStyle13">
    <w:name w:val="Font Style13"/>
    <w:basedOn w:val="a0"/>
    <w:rsid w:val="001442D4"/>
    <w:rPr>
      <w:rFonts w:ascii="Times New Roman" w:hAnsi="Times New Roman" w:cs="Times New Roman"/>
      <w:sz w:val="24"/>
      <w:szCs w:val="24"/>
    </w:rPr>
  </w:style>
  <w:style w:type="character" w:styleId="a3">
    <w:name w:val="Hyperlink"/>
    <w:basedOn w:val="a0"/>
    <w:rsid w:val="001442D4"/>
    <w:rPr>
      <w:rFonts w:ascii="Verdana" w:hAnsi="Verdana" w:cs="Times New Roman"/>
      <w:color w:val="0000FF"/>
      <w:u w:val="single"/>
      <w:lang w:val="en-US" w:eastAsia="en-US" w:bidi="ar-SA"/>
    </w:rPr>
  </w:style>
  <w:style w:type="paragraph" w:customStyle="1" w:styleId="s1">
    <w:name w:val="s_1"/>
    <w:basedOn w:val="a"/>
    <w:rsid w:val="001442D4"/>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8B4113"/>
    <w:pPr>
      <w:ind w:left="720"/>
      <w:contextualSpacing/>
    </w:pPr>
  </w:style>
  <w:style w:type="character" w:customStyle="1" w:styleId="blk">
    <w:name w:val="blk"/>
    <w:basedOn w:val="a0"/>
    <w:rsid w:val="0045068F"/>
  </w:style>
  <w:style w:type="paragraph" w:styleId="a5">
    <w:name w:val="Balloon Text"/>
    <w:basedOn w:val="a"/>
    <w:link w:val="a6"/>
    <w:semiHidden/>
    <w:rsid w:val="003D74CC"/>
    <w:pPr>
      <w:spacing w:after="0" w:line="240" w:lineRule="auto"/>
    </w:pPr>
    <w:rPr>
      <w:rFonts w:ascii="Tahoma" w:eastAsia="Times New Roman" w:hAnsi="Tahoma" w:cs="Tahoma"/>
      <w:sz w:val="16"/>
      <w:szCs w:val="16"/>
    </w:rPr>
  </w:style>
  <w:style w:type="character" w:customStyle="1" w:styleId="a6">
    <w:name w:val="Текст выноски Знак"/>
    <w:basedOn w:val="a0"/>
    <w:link w:val="a5"/>
    <w:semiHidden/>
    <w:rsid w:val="003D74CC"/>
    <w:rPr>
      <w:rFonts w:ascii="Tahoma" w:eastAsia="Times New Roman" w:hAnsi="Tahoma" w:cs="Tahoma"/>
      <w:sz w:val="16"/>
      <w:szCs w:val="16"/>
    </w:rPr>
  </w:style>
  <w:style w:type="paragraph" w:customStyle="1" w:styleId="ConsPlusNormal">
    <w:name w:val="ConsPlusNormal"/>
    <w:rsid w:val="003D74CC"/>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uiPriority w:val="99"/>
    <w:rsid w:val="003D74CC"/>
    <w:pPr>
      <w:widowControl w:val="0"/>
      <w:autoSpaceDE w:val="0"/>
      <w:autoSpaceDN w:val="0"/>
      <w:adjustRightInd w:val="0"/>
      <w:spacing w:after="0" w:line="240" w:lineRule="auto"/>
    </w:pPr>
    <w:rPr>
      <w:rFonts w:ascii="Arial" w:eastAsia="Times New Roman" w:hAnsi="Arial" w:cs="Arial"/>
      <w:b/>
      <w:bCs/>
      <w:sz w:val="24"/>
      <w:szCs w:val="24"/>
    </w:rPr>
  </w:style>
  <w:style w:type="character" w:styleId="a7">
    <w:name w:val="footnote reference"/>
    <w:basedOn w:val="a0"/>
    <w:unhideWhenUsed/>
    <w:rsid w:val="003D74CC"/>
    <w:rPr>
      <w:vertAlign w:val="superscript"/>
    </w:rPr>
  </w:style>
  <w:style w:type="paragraph" w:styleId="a8">
    <w:name w:val="footnote text"/>
    <w:basedOn w:val="a"/>
    <w:link w:val="a9"/>
    <w:rsid w:val="003D74CC"/>
    <w:pPr>
      <w:spacing w:after="0" w:line="240" w:lineRule="auto"/>
    </w:pPr>
    <w:rPr>
      <w:rFonts w:ascii="Times New Roman" w:eastAsia="Times New Roman" w:hAnsi="Times New Roman" w:cs="Times New Roman"/>
      <w:sz w:val="20"/>
      <w:szCs w:val="20"/>
    </w:rPr>
  </w:style>
  <w:style w:type="character" w:customStyle="1" w:styleId="a9">
    <w:name w:val="Текст сноски Знак"/>
    <w:basedOn w:val="a0"/>
    <w:link w:val="a8"/>
    <w:rsid w:val="003D74CC"/>
    <w:rPr>
      <w:rFonts w:ascii="Times New Roman" w:eastAsia="Times New Roman" w:hAnsi="Times New Roman" w:cs="Times New Roman"/>
      <w:sz w:val="20"/>
      <w:szCs w:val="20"/>
    </w:rPr>
  </w:style>
  <w:style w:type="paragraph" w:styleId="aa">
    <w:name w:val="No Spacing"/>
    <w:uiPriority w:val="1"/>
    <w:qFormat/>
    <w:rsid w:val="00E64B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479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B535752175201A2021CC44AAD5F5C28F0531F9C53A71D0766F69414F8dBO8I" TargetMode="External"/><Relationship Id="rId13" Type="http://schemas.openxmlformats.org/officeDocument/2006/relationships/hyperlink" Target="consultantplus://offline/ref=6B535752175201A2021CC44AAD5F5C28F0531F9C53A71D0766F69414F8dBO8I" TargetMode="External"/><Relationship Id="rId18" Type="http://schemas.openxmlformats.org/officeDocument/2006/relationships/hyperlink" Target="consultantplus://offline/ref=6B535752175201A2021CC44AAD5F5C28F05013925CAE1D0766F69414F8dBO8I" TargetMode="External"/><Relationship Id="rId26" Type="http://schemas.openxmlformats.org/officeDocument/2006/relationships/hyperlink" Target="consultantplus://offline/ref=6B535752175201A2021CC44AAD5F5C28F0531F9C53A71D0766F69414F8dBO8I" TargetMode="External"/><Relationship Id="rId39" Type="http://schemas.openxmlformats.org/officeDocument/2006/relationships/hyperlink" Target="consultantplus://offline/ref=6B535752175201A2021CC44AAD5F5C28F35D1D905FF84A0537A39Ad1O1I" TargetMode="External"/><Relationship Id="rId3" Type="http://schemas.openxmlformats.org/officeDocument/2006/relationships/styles" Target="styles.xml"/><Relationship Id="rId21" Type="http://schemas.openxmlformats.org/officeDocument/2006/relationships/hyperlink" Target="consultantplus://offline/ref=6B535752175201A2021CC44AAD5F5C28F0531F9C53A71D0766F69414F8dBO8I" TargetMode="External"/><Relationship Id="rId34" Type="http://schemas.openxmlformats.org/officeDocument/2006/relationships/hyperlink" Target="consultantplus://offline/ref=6B535752175201A2021CC44AAD5F5C28F0531F9C53A71D0766F69414F8dBO8I" TargetMode="External"/><Relationship Id="rId42" Type="http://schemas.openxmlformats.org/officeDocument/2006/relationships/hyperlink" Target="consultantplus://offline/ref=6B535752175201A2021CC44AAD5F5C28F05013925CAE1D0766F69414F8dBO8I" TargetMode="External"/><Relationship Id="rId7" Type="http://schemas.openxmlformats.org/officeDocument/2006/relationships/endnotes" Target="endnotes.xml"/><Relationship Id="rId12" Type="http://schemas.openxmlformats.org/officeDocument/2006/relationships/hyperlink" Target="consultantplus://offline/ref=6B535752175201A2021CDA47BB330624F05E44985CAB16553CA9CF49AFB16DFEd9O6I" TargetMode="External"/><Relationship Id="rId17" Type="http://schemas.openxmlformats.org/officeDocument/2006/relationships/hyperlink" Target="consultantplus://offline/ref=6B535752175201A2021CC44AAD5F5C28F0531F9C53A71D0766F69414F8dBO8I" TargetMode="External"/><Relationship Id="rId25" Type="http://schemas.openxmlformats.org/officeDocument/2006/relationships/hyperlink" Target="consultantplus://offline/ref=6B535752175201A2021CC44AAD5F5C28F0531F9C53A71D0766F69414F8dBO8I" TargetMode="External"/><Relationship Id="rId33" Type="http://schemas.openxmlformats.org/officeDocument/2006/relationships/hyperlink" Target="consultantplus://offline/ref=6B535752175201A2021CDA47BB330624F05E44985CA6165432A9CF49AFB16DFE964734A70C237FBD76F796d8O4I" TargetMode="External"/><Relationship Id="rId38" Type="http://schemas.openxmlformats.org/officeDocument/2006/relationships/hyperlink" Target="consultantplus://offline/ref=6B535752175201A2021CC44AAD5F5C28F0531F9C53A71D0766F69414F8dBO8I" TargetMode="External"/><Relationship Id="rId2" Type="http://schemas.openxmlformats.org/officeDocument/2006/relationships/numbering" Target="numbering.xml"/><Relationship Id="rId16" Type="http://schemas.openxmlformats.org/officeDocument/2006/relationships/hyperlink" Target="consultantplus://offline/ref=6B535752175201A2021CC44AAD5F5C28F0531F9C53A71D0766F69414F8dBO8I" TargetMode="External"/><Relationship Id="rId20" Type="http://schemas.openxmlformats.org/officeDocument/2006/relationships/hyperlink" Target="consultantplus://offline/ref=6B535752175201A2021CC44AAD5F5C28F0531F9C53A71D0766F69414F8dBO8I" TargetMode="External"/><Relationship Id="rId29" Type="http://schemas.openxmlformats.org/officeDocument/2006/relationships/hyperlink" Target="consultantplus://offline/ref=6B535752175201A2021CDA47BB330624F05E44985CA6165432A9CF49AFB16DFE964734A70C237FBD76F796d8O4I" TargetMode="External"/><Relationship Id="rId41" Type="http://schemas.openxmlformats.org/officeDocument/2006/relationships/hyperlink" Target="consultantplus://offline/ref=6B535752175201A2021CDA47BB330624F05E44985CA6165432A9CF49AFB16DFE964734A70C237FBD76F796d8O4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B535752175201A2021CC44AAD5F5C28F05013925CAE1D0766F69414F8dBO8I" TargetMode="External"/><Relationship Id="rId24" Type="http://schemas.openxmlformats.org/officeDocument/2006/relationships/hyperlink" Target="consultantplus://offline/ref=6B535752175201A2021CC44AAD5F5C28F0531F9C53A71D0766F69414F8dBO8I" TargetMode="External"/><Relationship Id="rId32" Type="http://schemas.openxmlformats.org/officeDocument/2006/relationships/hyperlink" Target="consultantplus://offline/ref=6B535752175201A2021CC44AAD5F5C28F0531F9C53A71D0766F69414F8dBO8I" TargetMode="External"/><Relationship Id="rId37" Type="http://schemas.openxmlformats.org/officeDocument/2006/relationships/hyperlink" Target="consultantplus://offline/ref=6B535752175201A2021CC44AAD5F5C28F0531F9C53A71D0766F69414F8dBO8I" TargetMode="External"/><Relationship Id="rId40" Type="http://schemas.openxmlformats.org/officeDocument/2006/relationships/hyperlink" Target="consultantplus://offline/ref=6B535752175201A2021CC44AAD5F5C28F0531F9C53A71D0766F69414F8dBO8I"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6B535752175201A2021CC44AAD5F5C28F0531F9C53A71D0766F69414F8dBO8I" TargetMode="External"/><Relationship Id="rId23" Type="http://schemas.openxmlformats.org/officeDocument/2006/relationships/hyperlink" Target="consultantplus://offline/ref=6B535752175201A2021CC44AAD5F5C28F0531F9C53A71D0766F69414F8dBO8I" TargetMode="External"/><Relationship Id="rId28" Type="http://schemas.openxmlformats.org/officeDocument/2006/relationships/hyperlink" Target="consultantplus://offline/ref=6B535752175201A2021CC44AAD5F5C28F0531F9C53A71D0766F69414F8dBO8I" TargetMode="External"/><Relationship Id="rId36" Type="http://schemas.openxmlformats.org/officeDocument/2006/relationships/hyperlink" Target="consultantplus://offline/ref=6B535752175201A2021CC44AAD5F5C28F0531F9C53A71D0766F69414F8B867A9D1086DE64E28d7OEI" TargetMode="External"/><Relationship Id="rId10" Type="http://schemas.openxmlformats.org/officeDocument/2006/relationships/hyperlink" Target="consultantplus://offline/ref=6B535752175201A2021CC44AAD5F5C28F0531F9C53A61D0766F69414F8dBO8I" TargetMode="External"/><Relationship Id="rId19" Type="http://schemas.openxmlformats.org/officeDocument/2006/relationships/hyperlink" Target="consultantplus://offline/ref=6B535752175201A2021CC44AAD5F5C28F05013925CAE1D0766F69414F8dBO8I" TargetMode="External"/><Relationship Id="rId31" Type="http://schemas.openxmlformats.org/officeDocument/2006/relationships/hyperlink" Target="consultantplus://offline/ref=6B535752175201A2021CDA47BB330624F05E44985CA6165432A9CF49AFB16DFE964734A70C237FBD76F796d8O4I"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6B535752175201A2021CC44AAD5F5C28F0531F9C53A71D0766F69414F8dBO8I" TargetMode="External"/><Relationship Id="rId14" Type="http://schemas.openxmlformats.org/officeDocument/2006/relationships/hyperlink" Target="consultantplus://offline/ref=6B535752175201A2021CC44AAD5F5C28F0531F9C53A71D0766F69414F8dBO8I" TargetMode="External"/><Relationship Id="rId22" Type="http://schemas.openxmlformats.org/officeDocument/2006/relationships/hyperlink" Target="consultantplus://offline/ref=6B535752175201A2021CC44AAD5F5C28F0531F9C53A71D0766F69414F8dBO8I" TargetMode="External"/><Relationship Id="rId27" Type="http://schemas.openxmlformats.org/officeDocument/2006/relationships/hyperlink" Target="consultantplus://offline/ref=6B535752175201A2021CC44AAD5F5C28F0531F9C53A71D0766F69414F8dBO8I" TargetMode="External"/><Relationship Id="rId30" Type="http://schemas.openxmlformats.org/officeDocument/2006/relationships/hyperlink" Target="consultantplus://offline/ref=6B535752175201A2021CDA47BB330624F05E44985CA6165432A9CF49AFB16DFE964734A70C237FBD76F796d8O4I" TargetMode="External"/><Relationship Id="rId35" Type="http://schemas.openxmlformats.org/officeDocument/2006/relationships/hyperlink" Target="consultantplus://offline/ref=6B535752175201A2021CC44AAD5F5C28F0531F9C53A71D0766F69414F8dBO8I" TargetMode="External"/><Relationship Id="rId43" Type="http://schemas.openxmlformats.org/officeDocument/2006/relationships/hyperlink" Target="consultantplus://offline/ref=6B535752175201A2021CC44AAD5F5C28F0531F9C53A71D0766F69414F8dBO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D642A-BEE9-4D43-A08B-2F89855A1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9755</Words>
  <Characters>55605</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65230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Учетная запись Майкрософт</cp:lastModifiedBy>
  <cp:revision>2</cp:revision>
  <cp:lastPrinted>2023-01-09T09:19:00Z</cp:lastPrinted>
  <dcterms:created xsi:type="dcterms:W3CDTF">2025-11-27T02:00:00Z</dcterms:created>
  <dcterms:modified xsi:type="dcterms:W3CDTF">2025-11-27T02:00:00Z</dcterms:modified>
</cp:coreProperties>
</file>